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01" w:rsidRPr="00B55601" w:rsidRDefault="00B0329E" w:rsidP="00B55601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</w:t>
      </w:r>
      <w:r w:rsidR="00B55601">
        <w:rPr>
          <w:rFonts w:ascii="GHEA Grapalat" w:hAnsi="GHEA Grapalat" w:cs="Sylfaen"/>
          <w:b/>
          <w:i/>
          <w:lang w:val="hy-AM"/>
        </w:rPr>
        <w:t xml:space="preserve">                                </w:t>
      </w:r>
      <w:r>
        <w:rPr>
          <w:rFonts w:ascii="GHEA Grapalat" w:hAnsi="GHEA Grapalat" w:cs="Sylfaen"/>
          <w:b/>
          <w:i/>
          <w:lang w:val="hy-AM"/>
        </w:rPr>
        <w:t xml:space="preserve">     </w:t>
      </w:r>
      <w:r w:rsidR="00B55601">
        <w:rPr>
          <w:rFonts w:ascii="GHEA Grapalat" w:hAnsi="GHEA Grapalat" w:cs="Sylfaen"/>
          <w:b/>
          <w:i/>
          <w:lang w:val="hy-AM"/>
        </w:rPr>
        <w:t>23</w:t>
      </w:r>
      <w:r w:rsidR="00B55601">
        <w:rPr>
          <w:rFonts w:ascii="GHEA Grapalat" w:hAnsi="GHEA Grapalat" w:cs="Sylfaen"/>
          <w:b/>
          <w:i/>
          <w:lang w:val="en-US"/>
        </w:rPr>
        <w:t>.05.2023     25-</w:t>
      </w:r>
      <w:r w:rsidR="00B55601">
        <w:rPr>
          <w:rFonts w:ascii="GHEA Grapalat" w:hAnsi="GHEA Grapalat" w:cs="Sylfaen"/>
          <w:b/>
          <w:i/>
          <w:lang w:val="hy-AM"/>
        </w:rPr>
        <w:t>Լ</w:t>
      </w:r>
    </w:p>
    <w:p w:rsidR="00B55601" w:rsidRDefault="00B55601" w:rsidP="00B55601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</w:p>
    <w:p w:rsidR="00B55601" w:rsidRDefault="00B55601" w:rsidP="00B55601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</w:p>
    <w:p w:rsidR="00B55601" w:rsidRPr="00E71A0E" w:rsidRDefault="00B55601" w:rsidP="00B55601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E71A0E">
        <w:rPr>
          <w:rFonts w:ascii="GHEA Grapalat" w:hAnsi="GHEA Grapalat" w:cs="Sylfaen"/>
          <w:b/>
          <w:i/>
          <w:lang w:val="hy-AM"/>
        </w:rPr>
        <w:t>ՀԱՅԱՍՏԱՆԻ ՀԱՆՐԱՊԵՏՈՒԹՅԱՆ ՀԱԿԱԿՈՌՈՒՊՑԻՈՆ ԿՈՄԻՏԵԻ ՆԱԽԱԳԱՀԻ 2022 ԹՎԱԿԱՆԻ ԴԵԿՏԵՄԲԵՐԻ 2-Ի ԹԻՎ 36</w:t>
      </w:r>
      <w:r>
        <w:rPr>
          <w:rFonts w:ascii="GHEA Grapalat" w:hAnsi="GHEA Grapalat" w:cs="Sylfaen"/>
          <w:b/>
          <w:i/>
          <w:lang w:val="hy-AM"/>
        </w:rPr>
        <w:t>-Լ ՀՐԱՄԱՆՈՒՄ ՓՈՓՈԽՈՒԹՅՈՒՆ</w:t>
      </w:r>
      <w:r w:rsidRPr="00E71A0E">
        <w:rPr>
          <w:rFonts w:ascii="GHEA Grapalat" w:hAnsi="GHEA Grapalat" w:cs="Sylfaen"/>
          <w:b/>
          <w:i/>
          <w:lang w:val="hy-AM"/>
        </w:rPr>
        <w:t xml:space="preserve"> ԿԱՏԱՐԵԼՈՒ ՄԱՍԻՆ</w:t>
      </w:r>
    </w:p>
    <w:p w:rsidR="00B55601" w:rsidRDefault="00B55601" w:rsidP="00B55601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lang w:val="hy-AM"/>
        </w:rPr>
      </w:pPr>
    </w:p>
    <w:p w:rsidR="00B55601" w:rsidRDefault="00B55601" w:rsidP="00B55601">
      <w:pPr>
        <w:tabs>
          <w:tab w:val="left" w:pos="90"/>
          <w:tab w:val="left" w:pos="990"/>
          <w:tab w:val="left" w:pos="1170"/>
        </w:tabs>
        <w:contextualSpacing/>
        <w:rPr>
          <w:rFonts w:ascii="GHEA Grapalat" w:hAnsi="GHEA Grapalat" w:cs="Sylfaen"/>
          <w:b/>
          <w:sz w:val="14"/>
          <w:lang w:val="hy-AM"/>
        </w:rPr>
      </w:pPr>
    </w:p>
    <w:p w:rsidR="00B55601" w:rsidRDefault="00B55601" w:rsidP="00B55601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theme="minorBidi"/>
          <w:b/>
          <w:sz w:val="6"/>
          <w:lang w:val="hy-AM"/>
        </w:rPr>
      </w:pPr>
    </w:p>
    <w:p w:rsidR="00B55601" w:rsidRDefault="00B55601" w:rsidP="00B55601">
      <w:pPr>
        <w:ind w:firstLine="567"/>
        <w:contextualSpacing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lang w:val="hy-AM"/>
        </w:rPr>
        <w:t xml:space="preserve">Ղեկավարվելով 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Հակակոռուպցիոն կոմիտեի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օրենքի</w:t>
      </w:r>
      <w:r>
        <w:rPr>
          <w:rFonts w:ascii="GHEA Grapalat" w:hAnsi="GHEA Grapalat"/>
          <w:lang w:val="hy-AM"/>
        </w:rPr>
        <w:t xml:space="preserve"> 11-րդ հոդվածի 2-րդ մասի 3-րդ կետով և հիմք ընդունելով «Նորմատիվ իրավական ակտերի մասին» օրենքի 34-րդ հոդվածի 1-ին մասը՝ </w:t>
      </w:r>
    </w:p>
    <w:p w:rsidR="00B55601" w:rsidRDefault="00B55601" w:rsidP="00B55601">
      <w:pPr>
        <w:ind w:firstLine="567"/>
        <w:contextualSpacing/>
        <w:jc w:val="both"/>
        <w:rPr>
          <w:rFonts w:ascii="GHEA Grapalat" w:hAnsi="GHEA Grapalat" w:cs="Sylfaen"/>
          <w:lang w:val="hy-AM"/>
        </w:rPr>
      </w:pPr>
    </w:p>
    <w:p w:rsidR="00B55601" w:rsidRDefault="00B55601" w:rsidP="00B55601">
      <w:pPr>
        <w:ind w:firstLine="567"/>
        <w:contextualSpacing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Հրամայում եմ</w:t>
      </w:r>
    </w:p>
    <w:p w:rsidR="00B55601" w:rsidRDefault="00B55601" w:rsidP="00B55601">
      <w:pPr>
        <w:ind w:firstLine="567"/>
        <w:contextualSpacing/>
        <w:jc w:val="center"/>
        <w:rPr>
          <w:rFonts w:ascii="GHEA Grapalat" w:hAnsi="GHEA Grapalat" w:cs="Sylfaen"/>
          <w:b/>
          <w:szCs w:val="22"/>
          <w:lang w:val="hy-AM"/>
        </w:rPr>
      </w:pPr>
    </w:p>
    <w:p w:rsidR="00B55601" w:rsidRDefault="00B55601" w:rsidP="00B55601">
      <w:pPr>
        <w:ind w:firstLine="567"/>
        <w:contextualSpacing/>
        <w:jc w:val="center"/>
        <w:rPr>
          <w:rFonts w:ascii="GHEA Grapalat" w:hAnsi="GHEA Grapalat" w:cs="Sylfaen"/>
          <w:b/>
          <w:sz w:val="8"/>
          <w:lang w:val="hy-AM"/>
        </w:rPr>
      </w:pPr>
    </w:p>
    <w:p w:rsidR="00B55601" w:rsidRDefault="00B55601" w:rsidP="00B55601">
      <w:pPr>
        <w:ind w:firstLine="567"/>
        <w:contextualSpacing/>
        <w:jc w:val="center"/>
        <w:rPr>
          <w:rFonts w:ascii="GHEA Grapalat" w:hAnsi="GHEA Grapalat" w:cs="Sylfaen"/>
          <w:b/>
          <w:sz w:val="8"/>
          <w:lang w:val="hy-AM"/>
        </w:rPr>
      </w:pPr>
    </w:p>
    <w:p w:rsidR="00B55601" w:rsidRDefault="00B55601" w:rsidP="00B55601">
      <w:pPr>
        <w:pStyle w:val="a4"/>
        <w:numPr>
          <w:ilvl w:val="0"/>
          <w:numId w:val="40"/>
        </w:numPr>
        <w:spacing w:after="200" w:line="276" w:lineRule="auto"/>
        <w:ind w:left="0" w:firstLine="284"/>
        <w:jc w:val="both"/>
        <w:rPr>
          <w:rFonts w:ascii="GHEA Grapalat" w:hAnsi="GHEA Grapalat" w:cs="Cambria Math"/>
          <w:lang w:val="hy-AM"/>
        </w:rPr>
      </w:pPr>
      <w:r>
        <w:rPr>
          <w:rFonts w:ascii="GHEA Grapalat" w:hAnsi="GHEA Grapalat" w:cs="Sylfaen"/>
          <w:lang w:val="hy-AM"/>
        </w:rPr>
        <w:t>«Հայաստանի Հանրապետության հակակոռուպցիոն կոմիտեի ծառայողների ատեստավորման հարցաշարերը հաստատելու մասին» Հայաստանի Հանրապետության հակակոռուպցիոն կոմիտեի նախագահի 2022 թվականի դեկտեմբերի 2-ի թիվ 36-Լ հրամանի հավելված 2-ը շարադրել նոր խմբագրությամբ՝ համաձայն հավելվածի։</w:t>
      </w:r>
    </w:p>
    <w:p w:rsidR="00B55601" w:rsidRDefault="00B55601" w:rsidP="00B55601">
      <w:pPr>
        <w:pStyle w:val="a4"/>
        <w:numPr>
          <w:ilvl w:val="0"/>
          <w:numId w:val="40"/>
        </w:numPr>
        <w:spacing w:after="200" w:line="276" w:lineRule="auto"/>
        <w:ind w:left="567"/>
        <w:jc w:val="both"/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Sylfaen"/>
          <w:lang w:val="hy-AM"/>
        </w:rPr>
        <w:t>Սույն հրամանն ուժի մեջ է մտնում ստորագրմանը հաջորդող օրը։</w:t>
      </w:r>
    </w:p>
    <w:p w:rsidR="00B55601" w:rsidRDefault="00B55601" w:rsidP="00B55601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55601" w:rsidRDefault="00B55601" w:rsidP="00B55601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55601" w:rsidRDefault="00B55601" w:rsidP="00B55601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55601" w:rsidRDefault="00B55601" w:rsidP="00B55601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55601" w:rsidRDefault="00B55601" w:rsidP="00B55601">
      <w:pPr>
        <w:contextualSpacing/>
        <w:jc w:val="both"/>
        <w:rPr>
          <w:rFonts w:ascii="GHEA Grapalat" w:hAnsi="GHEA Grapalat" w:cstheme="minorBidi"/>
          <w:b/>
          <w:i/>
          <w:lang w:val="af-ZA"/>
        </w:rPr>
      </w:pPr>
      <w:r>
        <w:rPr>
          <w:rFonts w:ascii="GHEA Grapalat" w:hAnsi="GHEA Grapalat"/>
          <w:b/>
          <w:i/>
          <w:lang w:val="hy-AM"/>
        </w:rPr>
        <w:t>Արդարադատության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  <w:lang w:val="hy-AM"/>
        </w:rPr>
        <w:t>երրորդ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  <w:lang w:val="hy-AM"/>
        </w:rPr>
        <w:t>դասի</w:t>
      </w:r>
      <w:r>
        <w:rPr>
          <w:rFonts w:ascii="GHEA Grapalat" w:hAnsi="GHEA Grapalat"/>
          <w:b/>
          <w:i/>
          <w:lang w:val="af-ZA"/>
        </w:rPr>
        <w:t xml:space="preserve"> </w:t>
      </w:r>
    </w:p>
    <w:p w:rsidR="00B55601" w:rsidRDefault="00B55601" w:rsidP="00B55601">
      <w:pPr>
        <w:tabs>
          <w:tab w:val="left" w:pos="90"/>
          <w:tab w:val="left" w:pos="990"/>
          <w:tab w:val="left" w:pos="1170"/>
        </w:tabs>
        <w:contextualSpacing/>
        <w:jc w:val="both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պետական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  <w:lang w:val="hy-AM"/>
        </w:rPr>
        <w:t>խորհրդական՝</w:t>
      </w:r>
      <w:r>
        <w:rPr>
          <w:rFonts w:ascii="GHEA Grapalat" w:hAnsi="GHEA Grapalat"/>
          <w:b/>
          <w:i/>
          <w:lang w:val="af-ZA"/>
        </w:rPr>
        <w:tab/>
        <w:t xml:space="preserve">                                                      Ս.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lang w:val="af-ZA"/>
        </w:rPr>
        <w:t>Խաչատրյան</w:t>
      </w:r>
      <w:r w:rsidR="00B0329E">
        <w:rPr>
          <w:rFonts w:ascii="GHEA Grapalat" w:hAnsi="GHEA Grapalat" w:cs="Sylfaen"/>
          <w:b/>
          <w:i/>
          <w:lang w:val="hy-AM"/>
        </w:rPr>
        <w:t xml:space="preserve">                                  </w:t>
      </w:r>
    </w:p>
    <w:p w:rsidR="00B55601" w:rsidRDefault="00B55601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</w:p>
    <w:p w:rsidR="00B55601" w:rsidRDefault="00B55601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</w:p>
    <w:p w:rsidR="00B55601" w:rsidRDefault="00B55601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</w:p>
    <w:p w:rsidR="006069E9" w:rsidRDefault="00B55601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</w:t>
      </w:r>
    </w:p>
    <w:p w:rsidR="006069E9" w:rsidRDefault="006069E9">
      <w:pPr>
        <w:spacing w:after="160" w:line="259" w:lineRule="auto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br w:type="page"/>
      </w:r>
    </w:p>
    <w:p w:rsidR="00B0329E" w:rsidRPr="00B0329E" w:rsidRDefault="00B55601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lastRenderedPageBreak/>
        <w:t xml:space="preserve">                 </w:t>
      </w:r>
      <w:r w:rsidR="00B0329E">
        <w:rPr>
          <w:rFonts w:ascii="GHEA Grapalat" w:hAnsi="GHEA Grapalat" w:cs="Sylfaen"/>
          <w:b/>
          <w:i/>
          <w:lang w:val="hy-AM"/>
        </w:rPr>
        <w:t xml:space="preserve"> </w:t>
      </w:r>
      <w:r w:rsidR="00B0329E" w:rsidRPr="00B55601">
        <w:rPr>
          <w:rFonts w:ascii="GHEA Grapalat" w:hAnsi="GHEA Grapalat" w:cs="Sylfaen"/>
          <w:b/>
          <w:i/>
          <w:lang w:val="af-ZA"/>
        </w:rPr>
        <w:t>22.05.2023     24-</w:t>
      </w:r>
      <w:r w:rsidR="00B0329E">
        <w:rPr>
          <w:rFonts w:ascii="GHEA Grapalat" w:hAnsi="GHEA Grapalat" w:cs="Sylfaen"/>
          <w:b/>
          <w:i/>
          <w:lang w:val="hy-AM"/>
        </w:rPr>
        <w:t>Լ</w:t>
      </w:r>
    </w:p>
    <w:p w:rsidR="00B0329E" w:rsidRDefault="00B0329E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lang w:val="hy-AM"/>
        </w:rPr>
      </w:pPr>
    </w:p>
    <w:p w:rsidR="00B0329E" w:rsidRPr="00E71A0E" w:rsidRDefault="00B0329E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E71A0E">
        <w:rPr>
          <w:rFonts w:ascii="GHEA Grapalat" w:hAnsi="GHEA Grapalat" w:cs="Sylfaen"/>
          <w:b/>
          <w:i/>
          <w:lang w:val="hy-AM"/>
        </w:rPr>
        <w:t>ՀԱՅԱՍՏԱՆԻ ՀԱՆՐԱՊԵՏՈՒԹՅԱՆ ՀԱԿԱԿՈՌՈՒՊՑԻՈՆ ԿՈՄԻՏԵԻ ՆԱԽԱԳԱՀԻ 2022 ԹՎԱԿԱՆԻ ԴԵԿՏԵՄԲԵՐԻ 2-Ի ԹԻՎ 36</w:t>
      </w:r>
      <w:r>
        <w:rPr>
          <w:rFonts w:ascii="GHEA Grapalat" w:hAnsi="GHEA Grapalat" w:cs="Sylfaen"/>
          <w:b/>
          <w:i/>
          <w:lang w:val="hy-AM"/>
        </w:rPr>
        <w:t>-Լ ՀՐԱՄԱՆՈՒՄ ՓՈՓՈԽՈՒԹՅՈՒՆ</w:t>
      </w:r>
      <w:r w:rsidRPr="00E71A0E">
        <w:rPr>
          <w:rFonts w:ascii="GHEA Grapalat" w:hAnsi="GHEA Grapalat" w:cs="Sylfaen"/>
          <w:b/>
          <w:i/>
          <w:lang w:val="hy-AM"/>
        </w:rPr>
        <w:t xml:space="preserve"> ԿԱՏԱՐԵԼՈՒ ՄԱՍԻՆ</w:t>
      </w:r>
    </w:p>
    <w:p w:rsidR="00B0329E" w:rsidRDefault="00B0329E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="Sylfaen"/>
          <w:b/>
          <w:lang w:val="hy-AM"/>
        </w:rPr>
      </w:pPr>
    </w:p>
    <w:p w:rsidR="00B0329E" w:rsidRDefault="00B0329E" w:rsidP="00B0329E">
      <w:pPr>
        <w:tabs>
          <w:tab w:val="left" w:pos="90"/>
          <w:tab w:val="left" w:pos="990"/>
          <w:tab w:val="left" w:pos="1170"/>
        </w:tabs>
        <w:contextualSpacing/>
        <w:rPr>
          <w:rFonts w:ascii="GHEA Grapalat" w:hAnsi="GHEA Grapalat" w:cs="Sylfaen"/>
          <w:b/>
          <w:sz w:val="14"/>
          <w:lang w:val="hy-AM"/>
        </w:rPr>
      </w:pPr>
    </w:p>
    <w:p w:rsidR="00B0329E" w:rsidRDefault="00B0329E" w:rsidP="00B0329E">
      <w:pPr>
        <w:tabs>
          <w:tab w:val="left" w:pos="90"/>
          <w:tab w:val="left" w:pos="990"/>
          <w:tab w:val="left" w:pos="1170"/>
        </w:tabs>
        <w:ind w:firstLine="567"/>
        <w:contextualSpacing/>
        <w:jc w:val="center"/>
        <w:rPr>
          <w:rFonts w:ascii="GHEA Grapalat" w:hAnsi="GHEA Grapalat" w:cstheme="minorBidi"/>
          <w:b/>
          <w:sz w:val="6"/>
          <w:lang w:val="hy-AM"/>
        </w:rPr>
      </w:pPr>
    </w:p>
    <w:p w:rsidR="00B0329E" w:rsidRDefault="00B0329E" w:rsidP="00B0329E">
      <w:pPr>
        <w:ind w:firstLine="567"/>
        <w:contextualSpacing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lang w:val="hy-AM"/>
        </w:rPr>
        <w:t xml:space="preserve">Ղեկավարվելով 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Հակակոռուպցիոն կոմիտեի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օրենքի</w:t>
      </w:r>
      <w:r>
        <w:rPr>
          <w:rFonts w:ascii="GHEA Grapalat" w:hAnsi="GHEA Grapalat"/>
          <w:lang w:val="hy-AM"/>
        </w:rPr>
        <w:t xml:space="preserve"> 11-րդ հոդվածի 2-րդ մասի 3-րդ կետով և հիմք ընդունելով «Նորմատիվ իրավական ակտերի մասին» օրենքի 34-րդ հոդվածի 1-ին մասը՝ </w:t>
      </w:r>
    </w:p>
    <w:p w:rsidR="00B0329E" w:rsidRDefault="00B0329E" w:rsidP="00B0329E">
      <w:pPr>
        <w:ind w:firstLine="567"/>
        <w:contextualSpacing/>
        <w:jc w:val="both"/>
        <w:rPr>
          <w:rFonts w:ascii="GHEA Grapalat" w:hAnsi="GHEA Grapalat" w:cs="Sylfaen"/>
          <w:lang w:val="hy-AM"/>
        </w:rPr>
      </w:pPr>
    </w:p>
    <w:p w:rsidR="00B0329E" w:rsidRDefault="00B0329E" w:rsidP="00B0329E">
      <w:pPr>
        <w:ind w:firstLine="567"/>
        <w:contextualSpacing/>
        <w:jc w:val="center"/>
        <w:rPr>
          <w:rFonts w:ascii="GHEA Grapalat" w:hAnsi="GHEA Grapalat" w:cs="Sylfaen"/>
          <w:b/>
          <w:szCs w:val="22"/>
          <w:lang w:val="hy-AM"/>
        </w:rPr>
      </w:pPr>
      <w:r>
        <w:rPr>
          <w:rFonts w:ascii="GHEA Grapalat" w:hAnsi="GHEA Grapalat" w:cs="Sylfaen"/>
          <w:b/>
          <w:lang w:val="hy-AM"/>
        </w:rPr>
        <w:t>Հրամայում եմ</w:t>
      </w:r>
    </w:p>
    <w:p w:rsidR="00B0329E" w:rsidRDefault="00B0329E" w:rsidP="00B0329E">
      <w:pPr>
        <w:ind w:firstLine="567"/>
        <w:contextualSpacing/>
        <w:jc w:val="center"/>
        <w:rPr>
          <w:rFonts w:ascii="GHEA Grapalat" w:hAnsi="GHEA Grapalat" w:cs="Sylfaen"/>
          <w:b/>
          <w:sz w:val="8"/>
          <w:lang w:val="hy-AM"/>
        </w:rPr>
      </w:pPr>
    </w:p>
    <w:p w:rsidR="00B0329E" w:rsidRDefault="00B0329E" w:rsidP="00B0329E">
      <w:pPr>
        <w:ind w:firstLine="567"/>
        <w:contextualSpacing/>
        <w:jc w:val="center"/>
        <w:rPr>
          <w:rFonts w:ascii="GHEA Grapalat" w:hAnsi="GHEA Grapalat" w:cs="Sylfaen"/>
          <w:b/>
          <w:sz w:val="8"/>
          <w:lang w:val="hy-AM"/>
        </w:rPr>
      </w:pPr>
    </w:p>
    <w:p w:rsidR="00B0329E" w:rsidRDefault="00B0329E" w:rsidP="00B0329E">
      <w:pPr>
        <w:pStyle w:val="a4"/>
        <w:numPr>
          <w:ilvl w:val="0"/>
          <w:numId w:val="40"/>
        </w:numPr>
        <w:spacing w:after="200" w:line="276" w:lineRule="auto"/>
        <w:ind w:left="0" w:firstLine="284"/>
        <w:jc w:val="both"/>
        <w:rPr>
          <w:rFonts w:ascii="GHEA Grapalat" w:hAnsi="GHEA Grapalat" w:cs="Cambria Math"/>
          <w:lang w:val="hy-AM"/>
        </w:rPr>
      </w:pPr>
      <w:r>
        <w:rPr>
          <w:rFonts w:ascii="GHEA Grapalat" w:hAnsi="GHEA Grapalat" w:cs="Sylfaen"/>
          <w:lang w:val="hy-AM"/>
        </w:rPr>
        <w:t>«Հայաստանի Հանրապետության հակակոռուպցիոն կոմիտեի ծառայողների ատեստավորման հարցաշարերը հաստատելու մասին» Հայաստանի Հանրապետության հակակոռուպցիոն կոմիտեի նախագահի 2022 թվականի դեկտեմբերի 2-ի թիվ 36-Լ հրամանի հավելված 1-ը շարադրել նոր խմբագրությամբ՝ համաձայն հավելվածի։</w:t>
      </w:r>
    </w:p>
    <w:p w:rsidR="00B0329E" w:rsidRDefault="00B0329E" w:rsidP="00B0329E">
      <w:pPr>
        <w:pStyle w:val="a4"/>
        <w:numPr>
          <w:ilvl w:val="0"/>
          <w:numId w:val="40"/>
        </w:numPr>
        <w:spacing w:after="200" w:line="276" w:lineRule="auto"/>
        <w:ind w:left="567"/>
        <w:jc w:val="both"/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Sylfaen"/>
          <w:lang w:val="hy-AM"/>
        </w:rPr>
        <w:t>Սույն հրամանն ուժի մեջ է մտնում ստորագրմանը հաջորդող օրը։</w:t>
      </w:r>
    </w:p>
    <w:p w:rsidR="00B0329E" w:rsidRDefault="00B0329E" w:rsidP="00B0329E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0329E" w:rsidRDefault="00B0329E" w:rsidP="00B0329E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0329E" w:rsidRDefault="00B0329E" w:rsidP="00B0329E">
      <w:pPr>
        <w:pStyle w:val="a4"/>
        <w:ind w:left="786"/>
        <w:jc w:val="both"/>
        <w:rPr>
          <w:rFonts w:ascii="GHEA Grapalat" w:hAnsi="GHEA Grapalat" w:cs="Sylfaen"/>
          <w:sz w:val="28"/>
          <w:lang w:val="hy-AM"/>
        </w:rPr>
      </w:pPr>
    </w:p>
    <w:p w:rsidR="00B0329E" w:rsidRDefault="00B0329E" w:rsidP="00B0329E">
      <w:pPr>
        <w:contextualSpacing/>
        <w:jc w:val="both"/>
        <w:rPr>
          <w:rFonts w:ascii="GHEA Grapalat" w:hAnsi="GHEA Grapalat" w:cstheme="minorBidi"/>
          <w:b/>
          <w:i/>
          <w:lang w:val="af-ZA"/>
        </w:rPr>
      </w:pPr>
      <w:r>
        <w:rPr>
          <w:rFonts w:ascii="GHEA Grapalat" w:hAnsi="GHEA Grapalat"/>
          <w:b/>
          <w:i/>
          <w:lang w:val="hy-AM"/>
        </w:rPr>
        <w:t>Արդարադատության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  <w:lang w:val="hy-AM"/>
        </w:rPr>
        <w:t>երրորդ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  <w:lang w:val="hy-AM"/>
        </w:rPr>
        <w:t>դասի</w:t>
      </w:r>
      <w:r>
        <w:rPr>
          <w:rFonts w:ascii="GHEA Grapalat" w:hAnsi="GHEA Grapalat"/>
          <w:b/>
          <w:i/>
          <w:lang w:val="af-ZA"/>
        </w:rPr>
        <w:t xml:space="preserve"> </w:t>
      </w:r>
    </w:p>
    <w:p w:rsidR="00B0329E" w:rsidRDefault="00B0329E" w:rsidP="00B0329E">
      <w:pPr>
        <w:contextualSpacing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hy-AM"/>
        </w:rPr>
        <w:t>պետական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/>
          <w:b/>
          <w:i/>
          <w:lang w:val="hy-AM"/>
        </w:rPr>
        <w:t>խորհրդական՝</w:t>
      </w:r>
      <w:r>
        <w:rPr>
          <w:rFonts w:ascii="GHEA Grapalat" w:hAnsi="GHEA Grapalat"/>
          <w:b/>
          <w:i/>
          <w:lang w:val="af-ZA"/>
        </w:rPr>
        <w:tab/>
        <w:t xml:space="preserve">                                                      Ս.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lang w:val="af-ZA"/>
        </w:rPr>
        <w:t>Խաչատրյան</w:t>
      </w:r>
    </w:p>
    <w:p w:rsidR="009A16F3" w:rsidRPr="00B0329E" w:rsidRDefault="009A16F3" w:rsidP="008B7465">
      <w:pPr>
        <w:tabs>
          <w:tab w:val="left" w:pos="567"/>
        </w:tabs>
        <w:ind w:left="-567" w:firstLine="567"/>
        <w:jc w:val="center"/>
        <w:rPr>
          <w:rFonts w:ascii="GHEA Grapalat" w:hAnsi="GHEA Grapalat" w:cs="Sylfaen"/>
          <w:b/>
          <w:lang w:val="af-ZA"/>
        </w:rPr>
      </w:pPr>
    </w:p>
    <w:p w:rsidR="009A16F3" w:rsidRDefault="009A16F3" w:rsidP="008B7465">
      <w:pPr>
        <w:tabs>
          <w:tab w:val="left" w:pos="567"/>
        </w:tabs>
        <w:ind w:left="-567" w:firstLine="567"/>
        <w:jc w:val="center"/>
        <w:rPr>
          <w:rFonts w:ascii="GHEA Grapalat" w:hAnsi="GHEA Grapalat" w:cs="Sylfaen"/>
          <w:b/>
          <w:lang w:val="hy-AM"/>
        </w:rPr>
      </w:pPr>
    </w:p>
    <w:p w:rsidR="009A16F3" w:rsidRDefault="009A16F3" w:rsidP="008B7465">
      <w:pPr>
        <w:tabs>
          <w:tab w:val="left" w:pos="567"/>
        </w:tabs>
        <w:ind w:left="-567" w:firstLine="567"/>
        <w:jc w:val="center"/>
        <w:rPr>
          <w:rFonts w:ascii="GHEA Grapalat" w:hAnsi="GHEA Grapalat" w:cs="Sylfaen"/>
          <w:b/>
          <w:lang w:val="hy-AM"/>
        </w:rPr>
      </w:pPr>
    </w:p>
    <w:p w:rsidR="009A16F3" w:rsidRDefault="009A16F3" w:rsidP="008B7465">
      <w:pPr>
        <w:tabs>
          <w:tab w:val="left" w:pos="567"/>
        </w:tabs>
        <w:ind w:left="-567" w:firstLine="567"/>
        <w:jc w:val="center"/>
        <w:rPr>
          <w:rFonts w:ascii="GHEA Grapalat" w:hAnsi="GHEA Grapalat" w:cs="Sylfaen"/>
          <w:b/>
          <w:lang w:val="hy-AM"/>
        </w:rPr>
      </w:pPr>
    </w:p>
    <w:p w:rsidR="006069E9" w:rsidRDefault="006069E9">
      <w:pPr>
        <w:spacing w:after="160" w:line="259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9A16F3" w:rsidRDefault="009A16F3" w:rsidP="00B55601">
      <w:pPr>
        <w:tabs>
          <w:tab w:val="left" w:pos="567"/>
        </w:tabs>
        <w:rPr>
          <w:rFonts w:ascii="GHEA Grapalat" w:hAnsi="GHEA Grapalat" w:cs="Sylfaen"/>
          <w:b/>
          <w:lang w:val="hy-AM"/>
        </w:rPr>
      </w:pPr>
    </w:p>
    <w:p w:rsidR="009A16F3" w:rsidRDefault="009A16F3" w:rsidP="00B55601">
      <w:pPr>
        <w:tabs>
          <w:tab w:val="left" w:pos="567"/>
        </w:tabs>
        <w:rPr>
          <w:rFonts w:ascii="GHEA Grapalat" w:hAnsi="GHEA Grapalat" w:cs="Sylfaen"/>
          <w:b/>
          <w:lang w:val="hy-AM"/>
        </w:rPr>
      </w:pPr>
    </w:p>
    <w:p w:rsidR="009A16F3" w:rsidRPr="00B55601" w:rsidRDefault="00B55601" w:rsidP="00B55601">
      <w:pPr>
        <w:tabs>
          <w:tab w:val="left" w:pos="567"/>
        </w:tabs>
        <w:ind w:left="-567" w:firstLine="567"/>
        <w:jc w:val="right"/>
        <w:rPr>
          <w:rFonts w:ascii="GHEA Grapalat" w:hAnsi="GHEA Grapalat" w:cs="Sylfaen"/>
          <w:b/>
          <w:i/>
          <w:lang w:val="hy-AM"/>
        </w:rPr>
      </w:pPr>
      <w:r w:rsidRPr="00B55601">
        <w:rPr>
          <w:rFonts w:ascii="GHEA Grapalat" w:hAnsi="GHEA Grapalat" w:cs="Sylfaen"/>
          <w:b/>
          <w:i/>
          <w:lang w:val="hy-AM"/>
        </w:rPr>
        <w:t>02</w:t>
      </w:r>
      <w:r w:rsidRPr="006069E9">
        <w:rPr>
          <w:rFonts w:ascii="GHEA Grapalat" w:hAnsi="GHEA Grapalat" w:cs="Sylfaen"/>
          <w:b/>
          <w:i/>
          <w:lang w:val="hy-AM"/>
        </w:rPr>
        <w:t>.12.2022   36-</w:t>
      </w:r>
      <w:r w:rsidRPr="00B55601">
        <w:rPr>
          <w:rFonts w:ascii="GHEA Grapalat" w:hAnsi="GHEA Grapalat" w:cs="Sylfaen"/>
          <w:b/>
          <w:i/>
          <w:lang w:val="hy-AM"/>
        </w:rPr>
        <w:t>Լ</w:t>
      </w:r>
    </w:p>
    <w:p w:rsidR="008B7465" w:rsidRDefault="008B7465" w:rsidP="008B7465">
      <w:pPr>
        <w:tabs>
          <w:tab w:val="left" w:pos="567"/>
        </w:tabs>
        <w:rPr>
          <w:rFonts w:ascii="GHEA Grapalat" w:hAnsi="GHEA Grapalat" w:cs="Sylfaen"/>
          <w:b/>
          <w:lang w:val="hy-AM"/>
        </w:rPr>
      </w:pPr>
    </w:p>
    <w:p w:rsidR="000821D3" w:rsidRPr="00F54465" w:rsidRDefault="00927148" w:rsidP="008B7465">
      <w:pPr>
        <w:tabs>
          <w:tab w:val="left" w:pos="567"/>
        </w:tabs>
        <w:ind w:firstLine="426"/>
        <w:jc w:val="center"/>
        <w:rPr>
          <w:rStyle w:val="a3"/>
          <w:rFonts w:ascii="GHEA Grapalat" w:hAnsi="GHEA Grapalat" w:cs="Sylfaen"/>
          <w:color w:val="000000"/>
          <w:shd w:val="clear" w:color="auto" w:fill="FFFFFF"/>
          <w:lang w:val="hy-AM"/>
        </w:rPr>
      </w:pPr>
      <w:r w:rsidRPr="00F54465"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lang w:val="hy-AM"/>
        </w:rPr>
        <w:t xml:space="preserve">ՀԱԿԱԿՈՌՈՒՊՑԻՈՆ ԿՈՄԻՏԵԻ </w:t>
      </w:r>
      <w:r>
        <w:rPr>
          <w:rStyle w:val="a3"/>
          <w:rFonts w:ascii="GHEA Grapalat" w:hAnsi="GHEA Grapalat"/>
          <w:color w:val="000000"/>
          <w:shd w:val="clear" w:color="auto" w:fill="FFFFFF"/>
          <w:lang w:val="hy-AM"/>
        </w:rPr>
        <w:t xml:space="preserve">ԾԱՌԱՅՈՂՆԵՐԻ ԱՏԵՍՏԱՎՈՐՄԱՆ ՀԱՐՑԱՇԱՐԵՐԸ </w:t>
      </w:r>
      <w:r w:rsidRPr="00F54465">
        <w:rPr>
          <w:rStyle w:val="a3"/>
          <w:rFonts w:ascii="GHEA Grapalat" w:hAnsi="GHEA Grapalat" w:cs="Sylfaen"/>
          <w:color w:val="000000"/>
          <w:shd w:val="clear" w:color="auto" w:fill="FFFFFF"/>
          <w:lang w:val="hy-AM"/>
        </w:rPr>
        <w:t>ՀԱՍՏԱՏԵԼՈՒ ՄԱՍԻՆ</w:t>
      </w:r>
    </w:p>
    <w:p w:rsidR="000821D3" w:rsidRDefault="000821D3" w:rsidP="008B7465">
      <w:pPr>
        <w:tabs>
          <w:tab w:val="left" w:pos="567"/>
        </w:tabs>
        <w:spacing w:line="360" w:lineRule="auto"/>
        <w:ind w:firstLine="426"/>
        <w:jc w:val="center"/>
        <w:rPr>
          <w:rFonts w:asciiTheme="minorHAnsi" w:hAnsiTheme="minorHAnsi" w:cs="Sylfaen"/>
          <w:b/>
          <w:lang w:val="hy-AM"/>
        </w:rPr>
      </w:pPr>
      <w:r>
        <w:rPr>
          <w:rFonts w:asciiTheme="minorHAnsi" w:hAnsiTheme="minorHAnsi" w:cs="Sylfaen"/>
          <w:b/>
          <w:lang w:val="hy-AM"/>
        </w:rPr>
        <w:t xml:space="preserve"> </w:t>
      </w:r>
    </w:p>
    <w:p w:rsidR="000821D3" w:rsidRPr="000821D3" w:rsidRDefault="000821D3" w:rsidP="008B7465">
      <w:pPr>
        <w:tabs>
          <w:tab w:val="left" w:pos="567"/>
          <w:tab w:val="left" w:pos="9090"/>
        </w:tabs>
        <w:spacing w:line="276" w:lineRule="auto"/>
        <w:ind w:right="-90" w:firstLine="426"/>
        <w:jc w:val="both"/>
        <w:rPr>
          <w:rFonts w:asciiTheme="minorHAnsi" w:hAnsiTheme="minorHAnsi" w:cs="Sylfaen"/>
          <w:b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Pr="00FE2BB8">
        <w:rPr>
          <w:rFonts w:ascii="GHEA Grapalat" w:hAnsi="GHEA Grapalat"/>
          <w:lang w:val="hy-AM"/>
        </w:rPr>
        <w:t xml:space="preserve">Ղեկավարվելով </w:t>
      </w:r>
      <w:r w:rsidRPr="00FE2BB8">
        <w:rPr>
          <w:rFonts w:ascii="GHEA Grapalat" w:hAnsi="GHEA Grapalat"/>
          <w:bCs/>
          <w:lang w:val="hy-AM" w:eastAsia="ar-SA"/>
        </w:rPr>
        <w:t>«Հակակոռուպցիոն կոմիտեի մասին» օրենքի 11-րդ հոդվածի 2-րդ մասի 3-րդ</w:t>
      </w:r>
      <w:r>
        <w:rPr>
          <w:rFonts w:ascii="GHEA Grapalat" w:hAnsi="GHEA Grapalat"/>
          <w:bCs/>
          <w:lang w:val="hy-AM" w:eastAsia="ar-SA"/>
        </w:rPr>
        <w:t xml:space="preserve"> կետով և հիմք ընդունելով </w:t>
      </w:r>
      <w:r w:rsidR="008B7465" w:rsidRPr="008B7465">
        <w:rPr>
          <w:rFonts w:ascii="GHEA Grapalat" w:hAnsi="GHEA Grapalat" w:cs="Sylfaen"/>
          <w:lang w:val="hy-AM"/>
        </w:rPr>
        <w:t>Հ</w:t>
      </w:r>
      <w:r w:rsidR="008B7465">
        <w:rPr>
          <w:rFonts w:ascii="GHEA Grapalat" w:hAnsi="GHEA Grapalat" w:cs="Sylfaen"/>
          <w:lang w:val="hy-AM"/>
        </w:rPr>
        <w:t xml:space="preserve">այաստանի </w:t>
      </w:r>
      <w:r w:rsidR="008B7465" w:rsidRPr="008B7465">
        <w:rPr>
          <w:rFonts w:ascii="GHEA Grapalat" w:hAnsi="GHEA Grapalat" w:cs="Sylfaen"/>
          <w:lang w:val="hy-AM"/>
        </w:rPr>
        <w:t>Հանրապետության</w:t>
      </w:r>
      <w:r w:rsidR="008B7465" w:rsidRPr="00927148">
        <w:rPr>
          <w:rFonts w:ascii="GHEA Grapalat" w:hAnsi="GHEA Grapalat"/>
          <w:bCs/>
          <w:lang w:val="hy-AM" w:eastAsia="ar-SA"/>
        </w:rPr>
        <w:t xml:space="preserve"> </w:t>
      </w:r>
      <w:r>
        <w:rPr>
          <w:rFonts w:ascii="GHEA Grapalat" w:hAnsi="GHEA Grapalat"/>
          <w:bCs/>
          <w:lang w:val="hy-AM" w:eastAsia="ar-SA"/>
        </w:rPr>
        <w:t xml:space="preserve">հակակոռուպցիոն կոմիտեի նախագահի </w:t>
      </w:r>
      <w:r w:rsidR="00927148">
        <w:rPr>
          <w:rFonts w:ascii="GHEA Grapalat" w:hAnsi="GHEA Grapalat"/>
          <w:lang w:val="hy-AM"/>
        </w:rPr>
        <w:t>2022 թվականի</w:t>
      </w:r>
      <w:r w:rsidR="008B7465" w:rsidRPr="008B7465">
        <w:rPr>
          <w:rFonts w:ascii="GHEA Grapalat" w:hAnsi="GHEA Grapalat"/>
          <w:lang w:val="hy-AM"/>
        </w:rPr>
        <w:t xml:space="preserve"> նոյեմբերի 29-ի</w:t>
      </w:r>
      <w:r>
        <w:rPr>
          <w:rFonts w:ascii="GHEA Grapalat" w:hAnsi="GHEA Grapalat"/>
          <w:lang w:val="hy-AM"/>
        </w:rPr>
        <w:t xml:space="preserve"> </w:t>
      </w:r>
      <w:r w:rsidR="00D344E5" w:rsidRPr="00D344E5">
        <w:rPr>
          <w:rFonts w:ascii="GHEA Grapalat" w:hAnsi="GHEA Grapalat"/>
          <w:lang w:val="hy-AM"/>
        </w:rPr>
        <w:t xml:space="preserve">թիվ </w:t>
      </w:r>
      <w:r w:rsidRPr="000821D3">
        <w:rPr>
          <w:rFonts w:ascii="GHEA Grapalat" w:hAnsi="GHEA Grapalat"/>
          <w:lang w:val="hy-AM"/>
        </w:rPr>
        <w:t>35-Լ</w:t>
      </w:r>
      <w:r>
        <w:rPr>
          <w:rFonts w:ascii="GHEA Grapalat" w:hAnsi="GHEA Grapalat"/>
          <w:lang w:val="hy-AM"/>
        </w:rPr>
        <w:t xml:space="preserve"> հրամանի 28-րդ կետը՝ </w:t>
      </w:r>
    </w:p>
    <w:p w:rsidR="000821D3" w:rsidRPr="00F54465" w:rsidRDefault="000821D3" w:rsidP="008B7465">
      <w:pPr>
        <w:tabs>
          <w:tab w:val="left" w:pos="567"/>
        </w:tabs>
        <w:spacing w:line="276" w:lineRule="auto"/>
        <w:ind w:firstLine="426"/>
        <w:jc w:val="both"/>
        <w:rPr>
          <w:rFonts w:ascii="Arial Unicode" w:hAnsi="Arial Unicode" w:cs="Sylfaen"/>
          <w:sz w:val="20"/>
          <w:szCs w:val="20"/>
          <w:lang w:val="hy-AM"/>
        </w:rPr>
      </w:pPr>
    </w:p>
    <w:p w:rsidR="000821D3" w:rsidRPr="00F54465" w:rsidRDefault="000821D3" w:rsidP="008B7465">
      <w:pPr>
        <w:tabs>
          <w:tab w:val="left" w:pos="567"/>
        </w:tabs>
        <w:spacing w:line="276" w:lineRule="auto"/>
        <w:ind w:firstLine="426"/>
        <w:jc w:val="center"/>
        <w:rPr>
          <w:rFonts w:ascii="GHEA Grapalat" w:hAnsi="GHEA Grapalat" w:cs="Sylfaen"/>
          <w:b/>
          <w:i/>
          <w:lang w:val="hy-AM"/>
        </w:rPr>
      </w:pPr>
    </w:p>
    <w:p w:rsidR="000821D3" w:rsidRPr="00F54465" w:rsidRDefault="000821D3" w:rsidP="008B7465">
      <w:pPr>
        <w:tabs>
          <w:tab w:val="left" w:pos="567"/>
        </w:tabs>
        <w:spacing w:line="276" w:lineRule="auto"/>
        <w:ind w:firstLine="426"/>
        <w:jc w:val="center"/>
        <w:rPr>
          <w:rFonts w:ascii="GHEA Grapalat" w:hAnsi="GHEA Grapalat" w:cs="Sylfaen"/>
          <w:b/>
          <w:i/>
          <w:lang w:val="hy-AM"/>
        </w:rPr>
      </w:pPr>
      <w:r w:rsidRPr="00F54465">
        <w:rPr>
          <w:rFonts w:ascii="GHEA Grapalat" w:hAnsi="GHEA Grapalat" w:cs="Sylfaen"/>
          <w:b/>
          <w:i/>
          <w:lang w:val="hy-AM"/>
        </w:rPr>
        <w:t>Հրամայում եմ</w:t>
      </w:r>
    </w:p>
    <w:p w:rsidR="000821D3" w:rsidRPr="00F54465" w:rsidRDefault="000821D3" w:rsidP="008B7465">
      <w:pPr>
        <w:tabs>
          <w:tab w:val="left" w:pos="567"/>
        </w:tabs>
        <w:spacing w:line="276" w:lineRule="auto"/>
        <w:ind w:firstLine="426"/>
        <w:jc w:val="both"/>
        <w:rPr>
          <w:rFonts w:ascii="Arial Unicode" w:hAnsi="Arial Unicode" w:cs="Sylfaen"/>
          <w:sz w:val="20"/>
          <w:szCs w:val="20"/>
          <w:lang w:val="hy-AM"/>
        </w:rPr>
      </w:pPr>
    </w:p>
    <w:p w:rsidR="000821D3" w:rsidRDefault="000821D3" w:rsidP="008B7465">
      <w:pPr>
        <w:tabs>
          <w:tab w:val="left" w:pos="567"/>
        </w:tabs>
        <w:spacing w:line="276" w:lineRule="auto"/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0821D3" w:rsidRPr="000821D3" w:rsidRDefault="00032688" w:rsidP="008B7465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0821D3">
        <w:rPr>
          <w:rFonts w:ascii="GHEA Grapalat" w:hAnsi="GHEA Grapalat" w:cs="Sylfaen"/>
          <w:szCs w:val="20"/>
          <w:lang w:val="hy-AM"/>
        </w:rPr>
        <w:t xml:space="preserve">Հաստատել </w:t>
      </w:r>
      <w:r w:rsidR="008B7465" w:rsidRPr="008B7465">
        <w:rPr>
          <w:rFonts w:ascii="GHEA Grapalat" w:hAnsi="GHEA Grapalat" w:cs="Sylfaen"/>
          <w:lang w:val="hy-AM"/>
        </w:rPr>
        <w:t>Հ</w:t>
      </w:r>
      <w:r w:rsidR="008B7465">
        <w:rPr>
          <w:rFonts w:ascii="GHEA Grapalat" w:hAnsi="GHEA Grapalat" w:cs="Sylfaen"/>
          <w:lang w:val="hy-AM"/>
        </w:rPr>
        <w:t xml:space="preserve">այաստանի </w:t>
      </w:r>
      <w:r w:rsidR="008B7465" w:rsidRPr="008B7465">
        <w:rPr>
          <w:rFonts w:ascii="GHEA Grapalat" w:hAnsi="GHEA Grapalat" w:cs="Sylfaen"/>
          <w:lang w:val="hy-AM"/>
        </w:rPr>
        <w:t>Հանրապետության</w:t>
      </w:r>
      <w:r w:rsidRPr="000821D3">
        <w:rPr>
          <w:rFonts w:ascii="GHEA Grapalat" w:hAnsi="GHEA Grapalat" w:cs="Sylfaen"/>
          <w:lang w:val="hy-AM"/>
        </w:rPr>
        <w:t xml:space="preserve"> հակակոռուպցիոն կոմիտե</w:t>
      </w:r>
      <w:r w:rsidR="00D344E5" w:rsidRPr="00D344E5">
        <w:rPr>
          <w:rFonts w:ascii="GHEA Grapalat" w:hAnsi="GHEA Grapalat" w:cs="Sylfaen"/>
          <w:lang w:val="hy-AM"/>
        </w:rPr>
        <w:t>ում</w:t>
      </w:r>
      <w:r w:rsidR="00927148">
        <w:rPr>
          <w:rFonts w:ascii="GHEA Grapalat" w:hAnsi="GHEA Grapalat" w:cs="Sylfaen"/>
          <w:lang w:val="hy-AM"/>
        </w:rPr>
        <w:t xml:space="preserve"> ինքնավար պաշտոն զբաղեցնող ծառայողների</w:t>
      </w:r>
      <w:r>
        <w:rPr>
          <w:rFonts w:ascii="GHEA Grapalat" w:hAnsi="GHEA Grapalat" w:cs="Sylfaen"/>
          <w:lang w:val="hy-AM"/>
        </w:rPr>
        <w:t xml:space="preserve"> ատեստավորման հարցաշարը՝ համաձայն հավելված 1-ի։ </w:t>
      </w:r>
    </w:p>
    <w:p w:rsidR="000821D3" w:rsidRDefault="000821D3" w:rsidP="008B7465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0821D3">
        <w:rPr>
          <w:rFonts w:ascii="GHEA Grapalat" w:hAnsi="GHEA Grapalat" w:cs="Sylfaen"/>
          <w:szCs w:val="20"/>
          <w:lang w:val="hy-AM"/>
        </w:rPr>
        <w:t xml:space="preserve">Հաստատել </w:t>
      </w:r>
      <w:r w:rsidR="008B7465" w:rsidRPr="008B7465">
        <w:rPr>
          <w:rFonts w:ascii="GHEA Grapalat" w:hAnsi="GHEA Grapalat" w:cs="Sylfaen"/>
          <w:lang w:val="hy-AM"/>
        </w:rPr>
        <w:t>Հ</w:t>
      </w:r>
      <w:r w:rsidR="008B7465">
        <w:rPr>
          <w:rFonts w:ascii="GHEA Grapalat" w:hAnsi="GHEA Grapalat" w:cs="Sylfaen"/>
          <w:lang w:val="hy-AM"/>
        </w:rPr>
        <w:t xml:space="preserve">այաստանի </w:t>
      </w:r>
      <w:r w:rsidR="008B7465" w:rsidRPr="008B7465">
        <w:rPr>
          <w:rFonts w:ascii="GHEA Grapalat" w:hAnsi="GHEA Grapalat" w:cs="Sylfaen"/>
          <w:lang w:val="hy-AM"/>
        </w:rPr>
        <w:t>Հանրապետության</w:t>
      </w:r>
      <w:r w:rsidR="00927148" w:rsidRPr="00927148">
        <w:rPr>
          <w:rFonts w:ascii="GHEA Grapalat" w:hAnsi="GHEA Grapalat" w:cs="Sylfaen"/>
          <w:lang w:val="hy-AM"/>
        </w:rPr>
        <w:t xml:space="preserve"> </w:t>
      </w:r>
      <w:r w:rsidR="00D344E5">
        <w:rPr>
          <w:rFonts w:ascii="GHEA Grapalat" w:hAnsi="GHEA Grapalat" w:cs="Sylfaen"/>
          <w:lang w:val="hy-AM"/>
        </w:rPr>
        <w:t>հակակոռուպցիոն կոմիտեում</w:t>
      </w:r>
      <w:r w:rsidRPr="000821D3">
        <w:rPr>
          <w:rFonts w:ascii="GHEA Grapalat" w:hAnsi="GHEA Grapalat" w:cs="Sylfaen"/>
          <w:lang w:val="hy-AM"/>
        </w:rPr>
        <w:t xml:space="preserve"> </w:t>
      </w:r>
      <w:r w:rsidRPr="009A16F3">
        <w:rPr>
          <w:rStyle w:val="a3"/>
          <w:rFonts w:ascii="GHEA Grapalat" w:hAnsi="GHEA Grapalat"/>
          <w:b w:val="0"/>
          <w:color w:val="000000"/>
          <w:shd w:val="clear" w:color="auto" w:fill="FFFFFF"/>
          <w:lang w:val="hy-AM"/>
        </w:rPr>
        <w:t>օպերատիվ-հետախուզական գործառույթներ իրականացնող</w:t>
      </w:r>
      <w:r w:rsidRPr="009A16F3">
        <w:rPr>
          <w:rFonts w:ascii="GHEA Grapalat" w:hAnsi="GHEA Grapalat" w:cs="Sylfaen"/>
          <w:b/>
          <w:lang w:val="hy-AM"/>
        </w:rPr>
        <w:t xml:space="preserve"> </w:t>
      </w:r>
      <w:r w:rsidR="00927148">
        <w:rPr>
          <w:rStyle w:val="a3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ստորաբաժանման </w:t>
      </w:r>
      <w:r w:rsidR="005B5176">
        <w:rPr>
          <w:rFonts w:ascii="GHEA Grapalat" w:hAnsi="GHEA Grapalat" w:cs="Sylfaen"/>
          <w:lang w:val="hy-AM"/>
        </w:rPr>
        <w:t xml:space="preserve">ծառայողների </w:t>
      </w:r>
      <w:r w:rsidR="009A16F3">
        <w:rPr>
          <w:rFonts w:ascii="GHEA Grapalat" w:hAnsi="GHEA Grapalat" w:cs="Sylfaen"/>
          <w:lang w:val="hy-AM"/>
        </w:rPr>
        <w:t>հարցաշար</w:t>
      </w:r>
      <w:r w:rsidRPr="000821D3">
        <w:rPr>
          <w:rFonts w:ascii="GHEA Grapalat" w:hAnsi="GHEA Grapalat" w:cs="Sylfaen"/>
          <w:lang w:val="hy-AM"/>
        </w:rPr>
        <w:t>ը` համաձայն հավելվածի</w:t>
      </w:r>
      <w:r w:rsidR="00032688">
        <w:rPr>
          <w:rFonts w:ascii="GHEA Grapalat" w:hAnsi="GHEA Grapalat" w:cs="Sylfaen"/>
          <w:lang w:val="hy-AM"/>
        </w:rPr>
        <w:t xml:space="preserve"> 2-ի</w:t>
      </w:r>
      <w:r w:rsidRPr="000821D3">
        <w:rPr>
          <w:rFonts w:ascii="GHEA Grapalat" w:hAnsi="GHEA Grapalat" w:cs="Sylfaen"/>
          <w:lang w:val="hy-AM"/>
        </w:rPr>
        <w:t xml:space="preserve">: </w:t>
      </w:r>
    </w:p>
    <w:p w:rsidR="009A16F3" w:rsidRPr="000821D3" w:rsidRDefault="009A16F3" w:rsidP="008B7465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F54465">
        <w:rPr>
          <w:rFonts w:ascii="GHEA Grapalat" w:hAnsi="GHEA Grapalat" w:cs="Sylfaen"/>
          <w:lang w:val="hy-AM"/>
        </w:rPr>
        <w:t>Սույն հրամանն ուժի մեջ է մտնում ստորագրման</w:t>
      </w:r>
      <w:r w:rsidR="005B5176">
        <w:rPr>
          <w:rFonts w:ascii="GHEA Grapalat" w:hAnsi="GHEA Grapalat" w:cs="Sylfaen"/>
          <w:lang w:val="hy-AM"/>
        </w:rPr>
        <w:t>ը հաջորդող</w:t>
      </w:r>
      <w:r w:rsidRPr="00F54465">
        <w:rPr>
          <w:rFonts w:ascii="GHEA Grapalat" w:hAnsi="GHEA Grapalat" w:cs="Sylfaen"/>
          <w:lang w:val="hy-AM"/>
        </w:rPr>
        <w:t xml:space="preserve"> օրվանից:</w:t>
      </w:r>
    </w:p>
    <w:p w:rsidR="000821D3" w:rsidRPr="00F54465" w:rsidRDefault="000821D3" w:rsidP="008B7465">
      <w:pPr>
        <w:tabs>
          <w:tab w:val="left" w:pos="567"/>
        </w:tabs>
        <w:spacing w:line="276" w:lineRule="auto"/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54465">
        <w:rPr>
          <w:rFonts w:ascii="GHEA Grapalat" w:hAnsi="GHEA Grapalat" w:cs="Sylfaen"/>
          <w:lang w:val="hy-AM"/>
        </w:rPr>
        <w:t xml:space="preserve"> </w:t>
      </w:r>
    </w:p>
    <w:p w:rsidR="000821D3" w:rsidRPr="00F54465" w:rsidRDefault="000821D3" w:rsidP="008B7465">
      <w:pPr>
        <w:tabs>
          <w:tab w:val="left" w:pos="567"/>
        </w:tabs>
        <w:spacing w:line="276" w:lineRule="auto"/>
        <w:ind w:firstLine="426"/>
        <w:jc w:val="both"/>
        <w:rPr>
          <w:rFonts w:ascii="Arial Unicode" w:hAnsi="Arial Unicode" w:cs="Sylfaen"/>
          <w:sz w:val="20"/>
          <w:szCs w:val="20"/>
          <w:lang w:val="hy-AM"/>
        </w:rPr>
      </w:pPr>
    </w:p>
    <w:p w:rsidR="000821D3" w:rsidRPr="00F54465" w:rsidRDefault="000821D3" w:rsidP="008B7465">
      <w:pPr>
        <w:tabs>
          <w:tab w:val="left" w:pos="567"/>
        </w:tabs>
        <w:spacing w:line="360" w:lineRule="auto"/>
        <w:ind w:firstLine="426"/>
        <w:jc w:val="both"/>
        <w:rPr>
          <w:rFonts w:ascii="Arial Unicode" w:hAnsi="Arial Unicode" w:cs="Sylfaen"/>
          <w:sz w:val="20"/>
          <w:szCs w:val="20"/>
          <w:lang w:val="hy-AM"/>
        </w:rPr>
      </w:pPr>
    </w:p>
    <w:p w:rsidR="000821D3" w:rsidRPr="00F54465" w:rsidRDefault="000821D3" w:rsidP="008B7465">
      <w:pPr>
        <w:tabs>
          <w:tab w:val="left" w:pos="567"/>
        </w:tabs>
        <w:rPr>
          <w:rFonts w:ascii="GHEA Grapalat" w:hAnsi="GHEA Grapalat"/>
          <w:b/>
          <w:lang w:val="hy-AM"/>
        </w:rPr>
      </w:pPr>
      <w:r w:rsidRPr="00F54465">
        <w:rPr>
          <w:rFonts w:ascii="GHEA Grapalat" w:hAnsi="GHEA Grapalat"/>
          <w:b/>
          <w:lang w:val="hy-AM"/>
        </w:rPr>
        <w:t xml:space="preserve">Արդարադատության երրորդ դասի </w:t>
      </w:r>
    </w:p>
    <w:p w:rsidR="00927148" w:rsidRDefault="000821D3" w:rsidP="008B7465">
      <w:pPr>
        <w:tabs>
          <w:tab w:val="left" w:pos="567"/>
        </w:tabs>
        <w:rPr>
          <w:rFonts w:ascii="GHEA Grapalat" w:hAnsi="GHEA Grapalat"/>
          <w:b/>
          <w:lang w:val="hy-AM"/>
        </w:rPr>
      </w:pPr>
      <w:r w:rsidRPr="00F54465">
        <w:rPr>
          <w:rFonts w:ascii="GHEA Grapalat" w:hAnsi="GHEA Grapalat"/>
          <w:b/>
          <w:lang w:val="hy-AM"/>
        </w:rPr>
        <w:t>պետական խորհրդական</w:t>
      </w:r>
      <w:r w:rsidR="00927148" w:rsidRPr="002C2B1F">
        <w:rPr>
          <w:rFonts w:ascii="GHEA Grapalat" w:hAnsi="GHEA Grapalat"/>
          <w:b/>
          <w:lang w:val="hy-AM"/>
        </w:rPr>
        <w:t>՝</w:t>
      </w:r>
      <w:r w:rsidRPr="00F54465">
        <w:rPr>
          <w:rFonts w:ascii="GHEA Grapalat" w:hAnsi="GHEA Grapalat"/>
          <w:b/>
          <w:lang w:val="hy-AM"/>
        </w:rPr>
        <w:tab/>
        <w:t xml:space="preserve">                                                </w:t>
      </w:r>
      <w:r w:rsidR="00927148" w:rsidRPr="002C2B1F">
        <w:rPr>
          <w:rFonts w:ascii="GHEA Grapalat" w:hAnsi="GHEA Grapalat"/>
          <w:b/>
          <w:lang w:val="hy-AM"/>
        </w:rPr>
        <w:t xml:space="preserve">     </w:t>
      </w:r>
      <w:r w:rsidRPr="00F54465">
        <w:rPr>
          <w:rFonts w:ascii="GHEA Grapalat" w:hAnsi="GHEA Grapalat"/>
          <w:b/>
          <w:lang w:val="hy-AM"/>
        </w:rPr>
        <w:t xml:space="preserve"> Ս. Խաչատրյան      </w:t>
      </w:r>
    </w:p>
    <w:p w:rsidR="00927148" w:rsidRDefault="00927148" w:rsidP="008B7465">
      <w:pPr>
        <w:tabs>
          <w:tab w:val="left" w:pos="567"/>
        </w:tabs>
        <w:spacing w:after="160" w:line="259" w:lineRule="auto"/>
        <w:ind w:firstLine="426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</w:p>
    <w:p w:rsidR="00AD68C9" w:rsidRPr="00AD68C9" w:rsidRDefault="00AD68C9" w:rsidP="00AD68C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  <w:r w:rsidRPr="00AD68C9">
        <w:rPr>
          <w:rFonts w:ascii="GHEA Grapalat" w:hAnsi="GHEA Grapalat" w:cs="Sylfaen"/>
          <w:i/>
          <w:lang w:val="hy-AM"/>
        </w:rPr>
        <w:lastRenderedPageBreak/>
        <w:t xml:space="preserve">Հավելված </w:t>
      </w:r>
    </w:p>
    <w:p w:rsidR="00AD68C9" w:rsidRPr="00AD68C9" w:rsidRDefault="00AD68C9" w:rsidP="00AD68C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  <w:r w:rsidRPr="00AD68C9">
        <w:rPr>
          <w:rFonts w:ascii="GHEA Grapalat" w:hAnsi="GHEA Grapalat" w:cs="Sylfaen"/>
          <w:i/>
          <w:lang w:val="hy-AM"/>
        </w:rPr>
        <w:t>ՀՀ հակակոռուպցիոն կոմիտեի նախագահի</w:t>
      </w:r>
    </w:p>
    <w:p w:rsidR="006069E9" w:rsidRPr="00AD68C9" w:rsidRDefault="006069E9" w:rsidP="006069E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2023 թվականի մայիսի 23-ի թիվ </w:t>
      </w:r>
      <w:r w:rsidRPr="00AD68C9"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Sylfaen"/>
          <w:i/>
          <w:lang w:val="hy-AM"/>
        </w:rPr>
        <w:t>24</w:t>
      </w:r>
      <w:r w:rsidRPr="00AD68C9">
        <w:rPr>
          <w:rFonts w:ascii="GHEA Grapalat" w:hAnsi="GHEA Grapalat" w:cs="Sylfaen"/>
          <w:i/>
          <w:lang w:val="hy-AM"/>
        </w:rPr>
        <w:t xml:space="preserve"> -L հրամանի </w:t>
      </w:r>
    </w:p>
    <w:p w:rsidR="00AD68C9" w:rsidRPr="00AD68C9" w:rsidRDefault="00AD68C9" w:rsidP="00AD68C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  <w:r w:rsidRPr="00AD68C9">
        <w:rPr>
          <w:rFonts w:ascii="GHEA Grapalat" w:hAnsi="GHEA Grapalat" w:cs="Sylfaen"/>
          <w:i/>
          <w:lang w:val="hy-AM"/>
        </w:rPr>
        <w:t>«Հավելված 1</w:t>
      </w:r>
    </w:p>
    <w:p w:rsidR="00AD68C9" w:rsidRPr="00AD68C9" w:rsidRDefault="00AD68C9" w:rsidP="00AD68C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  <w:r w:rsidRPr="00AD68C9">
        <w:rPr>
          <w:rFonts w:ascii="GHEA Grapalat" w:hAnsi="GHEA Grapalat" w:cs="Sylfaen"/>
          <w:i/>
          <w:lang w:val="hy-AM"/>
        </w:rPr>
        <w:t>ՀՀ հակակոռուպցիոն կոմիտեի նախագահի</w:t>
      </w:r>
    </w:p>
    <w:p w:rsidR="006069E9" w:rsidRPr="00AD68C9" w:rsidRDefault="006069E9" w:rsidP="006069E9">
      <w:pPr>
        <w:tabs>
          <w:tab w:val="left" w:pos="567"/>
          <w:tab w:val="left" w:pos="993"/>
        </w:tabs>
        <w:spacing w:line="276" w:lineRule="auto"/>
        <w:contextualSpacing/>
        <w:jc w:val="right"/>
        <w:rPr>
          <w:rFonts w:ascii="GHEA Grapalat" w:hAnsi="GHEA Grapalat" w:cs="Sylfaen"/>
          <w:i/>
          <w:lang w:val="hy-AM"/>
        </w:rPr>
      </w:pPr>
      <w:r w:rsidRPr="00AD68C9">
        <w:rPr>
          <w:rFonts w:ascii="GHEA Grapalat" w:hAnsi="GHEA Grapalat" w:cs="Sylfaen"/>
          <w:i/>
          <w:lang w:val="hy-AM"/>
        </w:rPr>
        <w:t xml:space="preserve">2022 թվականի դեկտեմբերի 02-ի թիվ 36-L հրամանի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right"/>
        <w:rPr>
          <w:rFonts w:ascii="GHEA Grapalat" w:hAnsi="GHEA Grapalat" w:cs="Tahoma"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rPr>
          <w:rFonts w:ascii="GHEA Grapalat" w:hAnsi="GHEA Grapalat" w:cs="Tahoma"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lang w:val="hy-AM"/>
        </w:rPr>
      </w:pPr>
      <w:r w:rsidRPr="00AD68C9">
        <w:rPr>
          <w:rFonts w:ascii="GHEA Grapalat" w:hAnsi="GHEA Grapalat" w:cs="Tahoma"/>
          <w:b/>
          <w:bCs/>
          <w:lang w:val="hy-AM"/>
        </w:rPr>
        <w:t>ՀԱՐՑԱՇԱՐ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b/>
          <w:bCs/>
          <w:lang w:val="hy-AM"/>
        </w:rPr>
        <w:t>ՀՀ ՀԱԿԱԿՈՌՈՒՊՑԻՈՆ ԿՈՄԻՏԵՈՒՄ ԻՆՔՆԱՎԱՐ ՊԱՇՏՈՆ ԶԲԱՂԵՑՆՈՂ ԾԱՌԱՅՈՂՆԵՐԻ ԱՏԵՍՏԱՎՈՐՄԱՆ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rPr>
          <w:rFonts w:ascii="GHEA Grapalat" w:hAnsi="GHEA Grapalat" w:cs="Tahoma"/>
          <w:bCs/>
          <w:i/>
          <w:iCs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i/>
          <w:iCs/>
          <w:lang w:val="hy-AM"/>
        </w:rPr>
      </w:pPr>
      <w:r w:rsidRPr="00AD68C9">
        <w:rPr>
          <w:rFonts w:ascii="GHEA Grapalat" w:hAnsi="GHEA Grapalat" w:cs="Tahoma"/>
          <w:b/>
          <w:bCs/>
          <w:i/>
          <w:iCs/>
          <w:lang w:val="hy-AM"/>
        </w:rPr>
        <w:t>ՀՀ ՍԱՀՄԱՆԱԴՐՈՒԹՅՈՒՆ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lang w:val="hy-AM"/>
        </w:rPr>
      </w:pPr>
      <w:r w:rsidRPr="00AD68C9">
        <w:rPr>
          <w:rFonts w:ascii="GHEA Grapalat" w:hAnsi="GHEA Grapalat" w:cs="Tahoma"/>
          <w:b/>
          <w:bCs/>
          <w:i/>
          <w:iCs/>
          <w:lang w:val="hy-AM"/>
        </w:rPr>
        <w:t xml:space="preserve"> (20 ՀԱՐՑ)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Օրինականության սկզբունքը</w:t>
      </w:r>
    </w:p>
    <w:p w:rsidR="00AD68C9" w:rsidRPr="00AD68C9" w:rsidRDefault="00AD68C9" w:rsidP="00AD68C9">
      <w:pPr>
        <w:widowControl w:val="0"/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Անձի արժանապատվության իրավունքը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GHEA Grapalat"/>
          <w:lang w:val="hy-AM"/>
        </w:rPr>
        <w:t>Կյանքի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իրավունքը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GHEA Grapalat"/>
          <w:lang w:val="hy-AM"/>
        </w:rPr>
        <w:t>Խոշտանգման</w:t>
      </w:r>
      <w:r w:rsidRPr="00AD68C9">
        <w:rPr>
          <w:rFonts w:ascii="GHEA Grapalat" w:hAnsi="GHEA Grapalat" w:cs="Tahoma"/>
          <w:lang w:val="hy-AM"/>
        </w:rPr>
        <w:t xml:space="preserve">, </w:t>
      </w:r>
      <w:r w:rsidRPr="00AD68C9">
        <w:rPr>
          <w:rFonts w:ascii="GHEA Grapalat" w:hAnsi="GHEA Grapalat" w:cs="GHEA Grapalat"/>
          <w:lang w:val="hy-AM"/>
        </w:rPr>
        <w:t>անմարդկային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կամ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նվաստացնող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վերաբերմունքի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կամ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պատժի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արգելքը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Անձնական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ազատության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սահմանադրական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երաշխիքները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Խտրականության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արգելքը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Մասնավոր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և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ընտանեկան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կյանքի</w:t>
      </w:r>
      <w:r w:rsidRPr="00AD68C9">
        <w:rPr>
          <w:rFonts w:ascii="GHEA Grapalat" w:hAnsi="GHEA Grapalat" w:cs="Tahoma"/>
        </w:rPr>
        <w:t xml:space="preserve">, </w:t>
      </w:r>
      <w:r w:rsidRPr="00AD68C9">
        <w:rPr>
          <w:rFonts w:ascii="GHEA Grapalat" w:hAnsi="GHEA Grapalat" w:cs="GHEA Grapalat"/>
        </w:rPr>
        <w:t>պատվի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ու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բարի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համբավի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hy-AM"/>
        </w:rPr>
        <w:t xml:space="preserve"> 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</w:t>
      </w:r>
      <w:r w:rsidRPr="00AD68C9">
        <w:rPr>
          <w:rFonts w:ascii="GHEA Grapalat" w:hAnsi="GHEA Grapalat" w:cs="GHEA Grapalat"/>
        </w:rPr>
        <w:t>անձեռնմխելիությունը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Բնակարանի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անձեռնմխելիությունը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  <w:lang w:val="hy-AM"/>
        </w:rPr>
        <w:t>Հ</w:t>
      </w:r>
      <w:r w:rsidRPr="00AD68C9">
        <w:rPr>
          <w:rFonts w:ascii="GHEA Grapalat" w:hAnsi="GHEA Grapalat" w:cs="GHEA Grapalat"/>
        </w:rPr>
        <w:t>աղորդակցության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ազատությունը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և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գաղտնիությունը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>Ա</w:t>
      </w:r>
      <w:r w:rsidRPr="00AD68C9">
        <w:rPr>
          <w:rFonts w:ascii="GHEA Grapalat" w:hAnsi="GHEA Grapalat" w:cs="Tahoma"/>
          <w:lang w:val="en-GB"/>
        </w:rPr>
        <w:t>նձնական տվյալների պաշտպանություն</w:t>
      </w:r>
      <w:r w:rsidRPr="00AD68C9">
        <w:rPr>
          <w:rFonts w:ascii="GHEA Grapalat" w:hAnsi="GHEA Grapalat" w:cs="Tahoma"/>
          <w:lang w:val="hy-AM"/>
        </w:rPr>
        <w:t>ը</w:t>
      </w:r>
    </w:p>
    <w:p w:rsidR="00AD68C9" w:rsidRPr="00AD68C9" w:rsidRDefault="00AD68C9" w:rsidP="00AD68C9">
      <w:pPr>
        <w:widowControl w:val="0"/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Մտքի, խղճի և կրոնի ազատության իրավունքը</w:t>
      </w:r>
      <w:r w:rsidRPr="00AD68C9">
        <w:rPr>
          <w:rFonts w:ascii="GHEA Grapalat" w:eastAsia="Sylfaen" w:hAnsi="GHEA Grapalat" w:cs="Sylfaen"/>
          <w:lang w:val="hy-AM" w:eastAsia="en-US"/>
        </w:rPr>
        <w:t>, կ</w:t>
      </w:r>
      <w:r w:rsidRPr="00AD68C9">
        <w:rPr>
          <w:rFonts w:ascii="GHEA Grapalat" w:eastAsia="Sylfaen" w:hAnsi="GHEA Grapalat" w:cs="Sylfaen"/>
          <w:lang w:eastAsia="en-US"/>
        </w:rPr>
        <w:t xml:space="preserve">արծիքի արտահայտման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 </w:t>
      </w:r>
      <w:r w:rsidRPr="00AD68C9">
        <w:rPr>
          <w:rFonts w:ascii="GHEA Grapalat" w:eastAsia="Sylfaen" w:hAnsi="GHEA Grapalat" w:cs="Sylfaen"/>
          <w:lang w:eastAsia="en-US"/>
        </w:rPr>
        <w:t>ազատությունը</w:t>
      </w:r>
    </w:p>
    <w:p w:rsidR="00AD68C9" w:rsidRPr="00AD68C9" w:rsidRDefault="00AD68C9" w:rsidP="00AD68C9">
      <w:pPr>
        <w:widowControl w:val="0"/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en-GB" w:eastAsia="en-US"/>
        </w:rPr>
        <w:t>Հավաքների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ազատության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միավորումների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ազատության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իրավունք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Սեփականության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իրավունքի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սահմանադրական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երաշխիքները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Իրավաբանական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օգնություն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ստանալու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hy-AM"/>
        </w:rPr>
        <w:t xml:space="preserve">և արդար դատաքննության </w:t>
      </w:r>
      <w:r w:rsidRPr="00AD68C9">
        <w:rPr>
          <w:rFonts w:ascii="GHEA Grapalat" w:hAnsi="GHEA Grapalat" w:cs="GHEA Grapalat"/>
        </w:rPr>
        <w:t>իրավունքի</w:t>
      </w:r>
      <w:r w:rsidRPr="00AD68C9">
        <w:rPr>
          <w:rFonts w:ascii="GHEA Grapalat" w:hAnsi="GHEA Grapalat" w:cs="Tahoma"/>
        </w:rPr>
        <w:t xml:space="preserve">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</w:t>
      </w:r>
      <w:r w:rsidRPr="00AD68C9">
        <w:rPr>
          <w:rFonts w:ascii="GHEA Grapalat" w:hAnsi="GHEA Grapalat" w:cs="GHEA Grapalat"/>
        </w:rPr>
        <w:t>սահմանադրական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երաշխիքները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Վնասի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հատուցման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իրավունք</w:t>
      </w:r>
      <w:r w:rsidRPr="00AD68C9">
        <w:rPr>
          <w:rFonts w:ascii="GHEA Grapalat" w:hAnsi="GHEA Grapalat" w:cs="Tahoma"/>
        </w:rPr>
        <w:t>ի սահմանադրական երաշխիքները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Անմեղության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կանխավարկածը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և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մեղադրանքից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պաշտպանվելու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իրավունքը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GHEA Grapalat"/>
        </w:rPr>
        <w:t>Ցուցմունք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տալու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պարտականությունից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ազատվելու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իրավունքը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և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կրկին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GHEA Grapalat"/>
        </w:rPr>
        <w:t>դատվելու</w:t>
      </w:r>
      <w:r w:rsidRPr="00AD68C9">
        <w:rPr>
          <w:rFonts w:ascii="GHEA Grapalat" w:hAnsi="GHEA Grapalat" w:cs="Tahoma"/>
        </w:rPr>
        <w:t xml:space="preserve">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</w:t>
      </w:r>
      <w:r w:rsidRPr="00AD68C9">
        <w:rPr>
          <w:rFonts w:ascii="GHEA Grapalat" w:hAnsi="GHEA Grapalat" w:cs="GHEA Grapalat"/>
        </w:rPr>
        <w:t>արգել</w:t>
      </w:r>
      <w:r w:rsidRPr="00AD68C9">
        <w:rPr>
          <w:rFonts w:ascii="GHEA Grapalat" w:hAnsi="GHEA Grapalat" w:cs="Tahoma"/>
        </w:rPr>
        <w:t>քը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en-GB"/>
        </w:rPr>
        <w:t>Կրկին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en-GB"/>
        </w:rPr>
        <w:t>անգամ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en-GB"/>
        </w:rPr>
        <w:t>դատվելու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en-GB"/>
        </w:rPr>
        <w:t>արգելքի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en-GB"/>
        </w:rPr>
        <w:t>սահմանադրական</w:t>
      </w:r>
      <w:r w:rsidRPr="00AD68C9">
        <w:rPr>
          <w:rFonts w:ascii="GHEA Grapalat" w:hAnsi="GHEA Grapalat" w:cs="Tahoma"/>
        </w:rPr>
        <w:t xml:space="preserve"> </w:t>
      </w:r>
      <w:r w:rsidRPr="00AD68C9">
        <w:rPr>
          <w:rFonts w:ascii="GHEA Grapalat" w:hAnsi="GHEA Grapalat" w:cs="Tahoma"/>
          <w:lang w:val="en-GB"/>
        </w:rPr>
        <w:t>երաշխիքները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lastRenderedPageBreak/>
        <w:t>Համաչափության և որոշակիության սահմանադրական սկզբունքները</w:t>
      </w:r>
    </w:p>
    <w:p w:rsidR="00AD68C9" w:rsidRPr="00AD68C9" w:rsidRDefault="00AD68C9" w:rsidP="00AD68C9">
      <w:pPr>
        <w:numPr>
          <w:ilvl w:val="0"/>
          <w:numId w:val="29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GHEA Grapalat"/>
          <w:lang w:val="hy-AM"/>
        </w:rPr>
        <w:t>Դատախազության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և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քննչական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մարմինների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սահմանադրական</w:t>
      </w:r>
      <w:r w:rsidRPr="00AD68C9">
        <w:rPr>
          <w:rFonts w:ascii="GHEA Grapalat" w:hAnsi="GHEA Grapalat" w:cs="Tahoma"/>
          <w:lang w:val="hy-AM"/>
        </w:rPr>
        <w:t xml:space="preserve"> </w:t>
      </w:r>
      <w:r w:rsidRPr="00AD68C9">
        <w:rPr>
          <w:rFonts w:ascii="GHEA Grapalat" w:hAnsi="GHEA Grapalat" w:cs="GHEA Grapalat"/>
          <w:lang w:val="hy-AM"/>
        </w:rPr>
        <w:t>երաշխիքները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i/>
          <w:iCs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i/>
          <w:iCs/>
        </w:rPr>
      </w:pPr>
      <w:r w:rsidRPr="00AD68C9">
        <w:rPr>
          <w:rFonts w:ascii="GHEA Grapalat" w:hAnsi="GHEA Grapalat" w:cs="Tahoma"/>
          <w:b/>
          <w:bCs/>
          <w:i/>
          <w:iCs/>
        </w:rPr>
        <w:t>ՔՐԵԱԿԱՆ</w:t>
      </w:r>
      <w:r w:rsidRPr="00AD68C9">
        <w:rPr>
          <w:rFonts w:ascii="Calibri" w:hAnsi="Calibri" w:cs="Calibri"/>
          <w:b/>
          <w:bCs/>
          <w:i/>
          <w:iCs/>
        </w:rPr>
        <w:t> </w:t>
      </w:r>
      <w:r w:rsidRPr="00AD68C9">
        <w:rPr>
          <w:rFonts w:ascii="GHEA Grapalat" w:hAnsi="GHEA Grapalat" w:cs="GHEA Grapalat"/>
          <w:b/>
          <w:bCs/>
          <w:i/>
          <w:iCs/>
        </w:rPr>
        <w:t>ԻՐԱՎՈՒՆՔ</w:t>
      </w:r>
      <w:r w:rsidRPr="00AD68C9">
        <w:rPr>
          <w:rFonts w:ascii="GHEA Grapalat" w:hAnsi="GHEA Grapalat" w:cs="Tahoma"/>
          <w:b/>
          <w:bCs/>
          <w:i/>
          <w:iCs/>
        </w:rPr>
        <w:t xml:space="preserve">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</w:rPr>
      </w:pPr>
      <w:r w:rsidRPr="00AD68C9">
        <w:rPr>
          <w:rFonts w:ascii="GHEA Grapalat" w:hAnsi="GHEA Grapalat" w:cs="Tahoma"/>
          <w:b/>
          <w:bCs/>
          <w:i/>
          <w:iCs/>
          <w:lang w:val="hy-AM"/>
        </w:rPr>
        <w:t>(40 ՀԱՐՑ)</w:t>
      </w:r>
      <w:r w:rsidRPr="00AD68C9">
        <w:rPr>
          <w:rFonts w:ascii="GHEA Grapalat" w:hAnsi="GHEA Grapalat" w:cs="Tahoma"/>
          <w:b/>
        </w:rPr>
        <w:br/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shd w:val="clear" w:color="auto" w:fill="FFFFFF"/>
        </w:rPr>
        <w:t>«Հանցանք» հասկացությունը</w:t>
      </w:r>
      <w:r w:rsidRPr="00AD68C9">
        <w:rPr>
          <w:rFonts w:ascii="GHEA Grapalat" w:eastAsia="Sylfaen" w:hAnsi="GHEA Grapalat" w:cs="Sylfaen"/>
          <w:bCs/>
        </w:rPr>
        <w:t>,</w:t>
      </w:r>
      <w:r w:rsidRPr="00AD68C9">
        <w:rPr>
          <w:rFonts w:ascii="GHEA Grapalat" w:eastAsia="Sylfaen" w:hAnsi="GHEA Grapalat" w:cs="Sylfaen"/>
        </w:rPr>
        <w:t xml:space="preserve"> հատկանիշները,</w:t>
      </w:r>
      <w:r w:rsidRPr="00AD68C9">
        <w:rPr>
          <w:rFonts w:ascii="GHEA Grapalat" w:eastAsia="Sylfaen" w:hAnsi="GHEA Grapalat" w:cs="Sylfaen"/>
          <w:lang w:val="hy-AM"/>
        </w:rPr>
        <w:t xml:space="preserve"> հ</w:t>
      </w:r>
      <w:r w:rsidRPr="00AD68C9">
        <w:rPr>
          <w:rFonts w:ascii="GHEA Grapalat" w:eastAsia="Sylfaen" w:hAnsi="GHEA Grapalat" w:cs="Sylfaen"/>
        </w:rPr>
        <w:t>անցանքների դասակարգումը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Հանցակազմի տեսակները, ծանրացնող և մեղմացնող հանգամանքները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Շարունակվող և տևող հանցագործությունները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Հանցագործությունների համակցությունը,</w:t>
      </w:r>
      <w:r w:rsidRPr="00AD68C9">
        <w:rPr>
          <w:rFonts w:ascii="GHEA Grapalat" w:eastAsia="Sylfaen" w:hAnsi="GHEA Grapalat" w:cs="Sylfaen"/>
          <w:lang w:val="hy-AM"/>
        </w:rPr>
        <w:t xml:space="preserve"> </w:t>
      </w:r>
      <w:r w:rsidRPr="00AD68C9">
        <w:rPr>
          <w:rFonts w:ascii="GHEA Grapalat" w:eastAsia="Sylfaen" w:hAnsi="GHEA Grapalat" w:cs="Sylfaen"/>
        </w:rPr>
        <w:t>իրական և իդեալական համակցություն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 xml:space="preserve">Հանցագործությունների ռեցիդիվը 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 xml:space="preserve">Հանցագործության օբյեկտի հասկացությունը, հիմնական և լրացուցիչ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</w:t>
      </w:r>
      <w:r w:rsidRPr="00AD68C9">
        <w:rPr>
          <w:rFonts w:ascii="GHEA Grapalat" w:eastAsia="Sylfaen" w:hAnsi="GHEA Grapalat" w:cs="Sylfaen"/>
        </w:rPr>
        <w:t>օբյեկտները, հանցագործության առարկան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Հանցագործության օբյեկտիվ կողմը</w:t>
      </w:r>
      <w:r w:rsidRPr="00AD68C9">
        <w:rPr>
          <w:rFonts w:ascii="GHEA Grapalat" w:eastAsia="Sylfaen" w:hAnsi="GHEA Grapalat" w:cs="Sylfaen"/>
          <w:lang w:val="hy-AM"/>
        </w:rPr>
        <w:t>,</w:t>
      </w:r>
      <w:r w:rsidRPr="00AD68C9">
        <w:rPr>
          <w:rFonts w:ascii="GHEA Grapalat" w:eastAsia="Sylfaen" w:hAnsi="GHEA Grapalat" w:cs="Sylfaen"/>
        </w:rPr>
        <w:t xml:space="preserve"> հանրորեն վտանգավոր</w:t>
      </w:r>
      <w:r w:rsidRPr="00AD68C9">
        <w:rPr>
          <w:rFonts w:ascii="GHEA Grapalat" w:eastAsia="Sylfaen" w:hAnsi="GHEA Grapalat" w:cs="Sylfaen"/>
        </w:rPr>
        <w:tab/>
        <w:t xml:space="preserve">արարք, </w:t>
      </w:r>
      <w:r w:rsidRPr="00AD68C9">
        <w:rPr>
          <w:rFonts w:ascii="GHEA Grapalat" w:eastAsia="Sylfaen" w:hAnsi="GHEA Grapalat" w:cs="Sylfaen"/>
          <w:lang w:val="hy-AM"/>
        </w:rPr>
        <w:t xml:space="preserve">  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հետևանքները ու դրանց միջև պատճառական կապը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eastAsia="Sylfaen" w:hAnsi="GHEA Grapalat" w:cs="Sylfaen"/>
          <w:lang w:val="hy-AM"/>
        </w:rPr>
        <w:t xml:space="preserve">Հանցագործության տեղը, ժամանակը, եղանակը, իրադրությունը, գործիքներն ու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</w:t>
      </w:r>
      <w:r w:rsidRPr="00AD68C9">
        <w:rPr>
          <w:rFonts w:ascii="GHEA Grapalat" w:eastAsia="Sylfaen" w:hAnsi="GHEA Grapalat" w:cs="Sylfaen"/>
        </w:rPr>
        <w:t>միջոցները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Հանցագործության սուբյեկտի հասկացությունը և հատկանիշները,</w:t>
      </w:r>
      <w:r w:rsidRPr="00AD68C9">
        <w:rPr>
          <w:rFonts w:ascii="GHEA Grapalat" w:eastAsia="Sylfaen" w:hAnsi="GHEA Grapalat" w:cs="Sylfaen"/>
          <w:lang w:val="hy-AM"/>
        </w:rPr>
        <w:t xml:space="preserve"> տ</w:t>
      </w:r>
      <w:r w:rsidRPr="00AD68C9">
        <w:rPr>
          <w:rFonts w:ascii="GHEA Grapalat" w:eastAsia="Sylfaen" w:hAnsi="GHEA Grapalat" w:cs="Sylfaen"/>
        </w:rPr>
        <w:t xml:space="preserve">արիքը՝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</w:t>
      </w:r>
      <w:r w:rsidRPr="00AD68C9">
        <w:rPr>
          <w:rFonts w:ascii="GHEA Grapalat" w:eastAsia="Sylfaen" w:hAnsi="GHEA Grapalat" w:cs="Sylfaen"/>
        </w:rPr>
        <w:t>որպես հանցագործության սուբյեկտի հատկանիշ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Հատուկ սուբյեկտի ընդհանուր բնութագիրը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 xml:space="preserve">Հանցագործության սուբյեկտիվ կողմը, դրա պարտադիր և ֆակուլտատիվ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</w:t>
      </w:r>
      <w:r w:rsidRPr="00AD68C9">
        <w:rPr>
          <w:rFonts w:ascii="GHEA Grapalat" w:eastAsia="Sylfaen" w:hAnsi="GHEA Grapalat" w:cs="Sylfaen"/>
        </w:rPr>
        <w:t>հատկանիշները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426"/>
          <w:tab w:val="left" w:pos="567"/>
        </w:tabs>
        <w:spacing w:after="160" w:line="276" w:lineRule="auto"/>
        <w:ind w:left="0" w:firstLine="0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 xml:space="preserve">Դիտավորությունը որպես </w:t>
      </w:r>
      <w:r w:rsidRPr="00AD68C9">
        <w:rPr>
          <w:rFonts w:ascii="GHEA Grapalat" w:eastAsia="Sylfaen" w:hAnsi="GHEA Grapalat" w:cs="Sylfaen"/>
          <w:lang w:val="hy-AM"/>
        </w:rPr>
        <w:t xml:space="preserve">հանցագործության սուբյեկտիվ կողմի պարտադիր </w:t>
      </w:r>
    </w:p>
    <w:p w:rsidR="00AD68C9" w:rsidRPr="00AD68C9" w:rsidRDefault="00AD68C9" w:rsidP="00AD68C9">
      <w:pPr>
        <w:widowControl w:val="0"/>
        <w:tabs>
          <w:tab w:val="left" w:pos="426"/>
          <w:tab w:val="left" w:pos="567"/>
        </w:tabs>
        <w:spacing w:after="160"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հատկանիշ</w:t>
      </w:r>
      <w:r w:rsidRPr="00AD68C9">
        <w:rPr>
          <w:rFonts w:ascii="GHEA Grapalat" w:eastAsia="Sylfaen" w:hAnsi="GHEA Grapalat" w:cs="Sylfaen"/>
        </w:rPr>
        <w:t>, դրա տեսակները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 xml:space="preserve">Անզգուշությունը որպես </w:t>
      </w:r>
      <w:r w:rsidRPr="00AD68C9">
        <w:rPr>
          <w:rFonts w:ascii="GHEA Grapalat" w:eastAsia="Sylfaen" w:hAnsi="GHEA Grapalat" w:cs="Sylfaen"/>
          <w:lang w:val="hy-AM"/>
        </w:rPr>
        <w:t xml:space="preserve">հանցագործության սուբյեկտիվ կողմի պարտադիր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 հատկանիշ</w:t>
      </w:r>
      <w:r w:rsidRPr="00AD68C9">
        <w:rPr>
          <w:rFonts w:ascii="GHEA Grapalat" w:eastAsia="Sylfaen" w:hAnsi="GHEA Grapalat" w:cs="Sylfaen"/>
        </w:rPr>
        <w:t>, դրա տեսակները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Հանցագործության շարժառիթը, նպատակը և հույզերը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Սխալը և դրա քրեաիրավական նշանակությունը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Հանցափորձը և դրա տեսակները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Հանցագործության նախապատրաստությունը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Հանցագործությունից կամովին հրաժարվելը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Հանցակցության հասկացությունը և ձևերը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Հանցակիցների տեսակները</w:t>
      </w:r>
      <w:r w:rsidRPr="00AD68C9">
        <w:rPr>
          <w:rFonts w:ascii="GHEA Grapalat" w:eastAsia="Sylfaen" w:hAnsi="GHEA Grapalat" w:cs="Sylfaen"/>
          <w:lang w:val="hy-AM"/>
        </w:rPr>
        <w:t>, նրանց</w:t>
      </w:r>
      <w:r w:rsidRPr="00AD68C9">
        <w:rPr>
          <w:rFonts w:ascii="GHEA Grapalat" w:eastAsia="Sylfaen" w:hAnsi="GHEA Grapalat" w:cs="Sylfaen"/>
        </w:rPr>
        <w:t xml:space="preserve"> պատասխանատվությունը, հանցակցի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</w:t>
      </w:r>
      <w:r w:rsidRPr="00AD68C9">
        <w:rPr>
          <w:rFonts w:ascii="GHEA Grapalat" w:eastAsia="Sylfaen" w:hAnsi="GHEA Grapalat" w:cs="Sylfaen"/>
        </w:rPr>
        <w:t>սահմանազանցումը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Անհրաժեշտ պաշտպանության</w:t>
      </w:r>
      <w:r w:rsidRPr="00AD68C9">
        <w:rPr>
          <w:rFonts w:ascii="GHEA Grapalat" w:eastAsia="Sylfaen" w:hAnsi="GHEA Grapalat" w:cs="Sylfaen"/>
          <w:lang w:val="hy-AM"/>
        </w:rPr>
        <w:t xml:space="preserve"> </w:t>
      </w:r>
      <w:r w:rsidRPr="00AD68C9">
        <w:rPr>
          <w:rFonts w:ascii="GHEA Grapalat" w:eastAsia="Sylfaen" w:hAnsi="GHEA Grapalat" w:cs="Sylfaen"/>
        </w:rPr>
        <w:t xml:space="preserve">հասկացությունը և իրավաչափության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</w:t>
      </w:r>
      <w:r w:rsidRPr="00AD68C9">
        <w:rPr>
          <w:rFonts w:ascii="GHEA Grapalat" w:eastAsia="Sylfaen" w:hAnsi="GHEA Grapalat" w:cs="Sylfaen"/>
        </w:rPr>
        <w:t>պայմանները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shd w:val="clear" w:color="auto" w:fill="FFFFFF"/>
        </w:rPr>
        <w:t>Հակաիրավական ոտնձգություն կատարած անձին բռնելիս վնաս պատճառելու</w:t>
      </w:r>
      <w:r w:rsidRPr="00AD68C9">
        <w:rPr>
          <w:rFonts w:ascii="GHEA Grapalat" w:eastAsia="Sylfaen" w:hAnsi="GHEA Grapalat" w:cs="Sylfaen"/>
        </w:rPr>
        <w:t xml:space="preserve">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</w:t>
      </w:r>
      <w:r w:rsidRPr="00AD68C9">
        <w:rPr>
          <w:rFonts w:ascii="GHEA Grapalat" w:eastAsia="Sylfaen" w:hAnsi="GHEA Grapalat" w:cs="Sylfaen"/>
        </w:rPr>
        <w:t>հասկացությունը և իրավաչափության պայմանները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lastRenderedPageBreak/>
        <w:t>Ծայրահեղ</w:t>
      </w:r>
      <w:r w:rsidRPr="00AD68C9">
        <w:rPr>
          <w:rFonts w:ascii="GHEA Grapalat" w:eastAsia="Sylfaen" w:hAnsi="GHEA Grapalat" w:cs="Sylfaen"/>
        </w:rPr>
        <w:tab/>
        <w:t>անհրաժեշտության</w:t>
      </w:r>
      <w:r w:rsidRPr="00AD68C9">
        <w:rPr>
          <w:rFonts w:ascii="GHEA Grapalat" w:eastAsia="Sylfaen" w:hAnsi="GHEA Grapalat" w:cs="Sylfaen"/>
          <w:lang w:val="hy-AM"/>
        </w:rPr>
        <w:t xml:space="preserve"> հ</w:t>
      </w:r>
      <w:r w:rsidRPr="00AD68C9">
        <w:rPr>
          <w:rFonts w:ascii="GHEA Grapalat" w:eastAsia="Sylfaen" w:hAnsi="GHEA Grapalat" w:cs="Sylfaen"/>
        </w:rPr>
        <w:t xml:space="preserve">ասկացությունը և իրավաչափության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lang w:val="hy-AM"/>
        </w:rPr>
        <w:t xml:space="preserve">     </w:t>
      </w:r>
      <w:r w:rsidRPr="00AD68C9">
        <w:rPr>
          <w:rFonts w:ascii="GHEA Grapalat" w:eastAsia="Sylfaen" w:hAnsi="GHEA Grapalat" w:cs="Sylfaen"/>
        </w:rPr>
        <w:t>պայմանները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Քրեական պատասխանատվությունից ազատելու հիմքերը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Խարդախության քրեաիրավական բնութագիրը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shd w:val="clear" w:color="auto" w:fill="FFFFFF"/>
        </w:rPr>
        <w:t xml:space="preserve">Վստահված գույքը հափշտակելու </w:t>
      </w:r>
      <w:r w:rsidRPr="00AD68C9">
        <w:rPr>
          <w:rFonts w:ascii="GHEA Grapalat" w:eastAsia="Sylfaen" w:hAnsi="GHEA Grapalat" w:cs="Sylfaen"/>
        </w:rPr>
        <w:t>քրեաիրավական բնութագիրը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Փողերի լվացումը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  <w:shd w:val="clear" w:color="auto" w:fill="FFFFFF"/>
        </w:rPr>
        <w:t>Ընտրակաշառք տալը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Ընտրակաշառք ստանալը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Հանրաքվեի կամ ընտրության ժամանակ բարեգործության արգելքը խախտելը.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Ընտրակաշառքի միջնորդությունը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Ապօրինի հարստանալը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b/>
        </w:rPr>
      </w:pPr>
      <w:r w:rsidRPr="00AD68C9">
        <w:rPr>
          <w:rFonts w:ascii="GHEA Grapalat" w:hAnsi="GHEA Grapalat"/>
          <w:bCs/>
          <w:shd w:val="clear" w:color="auto" w:fill="FFFFFF"/>
        </w:rPr>
        <w:t xml:space="preserve">Պաշտոնատար անձի նկատմամբ ունեցած իրական կամ ենթադրյալ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b/>
        </w:rPr>
      </w:pPr>
      <w:r w:rsidRPr="00AD68C9">
        <w:rPr>
          <w:rFonts w:ascii="GHEA Grapalat" w:hAnsi="GHEA Grapalat"/>
          <w:bCs/>
          <w:shd w:val="clear" w:color="auto" w:fill="FFFFFF"/>
          <w:lang w:val="hy-AM"/>
        </w:rPr>
        <w:t xml:space="preserve">      </w:t>
      </w:r>
      <w:r w:rsidRPr="00AD68C9">
        <w:rPr>
          <w:rFonts w:ascii="GHEA Grapalat" w:hAnsi="GHEA Grapalat"/>
          <w:bCs/>
          <w:shd w:val="clear" w:color="auto" w:fill="FFFFFF"/>
        </w:rPr>
        <w:t>ազդեցությունն օգտագործելը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Կաշառք ստանալը,</w:t>
      </w:r>
      <w:r w:rsidRPr="00AD68C9">
        <w:rPr>
          <w:rFonts w:ascii="GHEA Grapalat" w:eastAsia="Sylfaen" w:hAnsi="GHEA Grapalat" w:cs="Sylfaen"/>
          <w:lang w:val="hy-AM"/>
        </w:rPr>
        <w:t xml:space="preserve"> կ</w:t>
      </w:r>
      <w:r w:rsidRPr="00AD68C9">
        <w:rPr>
          <w:rFonts w:ascii="GHEA Grapalat" w:eastAsia="Sylfaen" w:hAnsi="GHEA Grapalat" w:cs="Sylfaen"/>
        </w:rPr>
        <w:t>աշառք տալը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Կաշառքի միջնորդությունը</w:t>
      </w:r>
    </w:p>
    <w:p w:rsidR="00AD68C9" w:rsidRPr="00AD68C9" w:rsidRDefault="00AD68C9" w:rsidP="00AD68C9">
      <w:pPr>
        <w:widowControl w:val="0"/>
        <w:numPr>
          <w:ilvl w:val="0"/>
          <w:numId w:val="28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</w:rPr>
      </w:pPr>
      <w:r w:rsidRPr="00AD68C9">
        <w:rPr>
          <w:rFonts w:ascii="GHEA Grapalat" w:eastAsia="Sylfaen" w:hAnsi="GHEA Grapalat" w:cs="Sylfaen"/>
        </w:rPr>
        <w:t>Պաշտոնեական կեղծիքը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D68C9" w:rsidRPr="00AD68C9" w:rsidTr="00B85DB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D68C9" w:rsidRPr="00AD68C9" w:rsidRDefault="00AD68C9" w:rsidP="00AD68C9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-567" w:firstLine="567"/>
              <w:contextualSpacing/>
              <w:jc w:val="both"/>
              <w:rPr>
                <w:rFonts w:ascii="GHEA Grapalat" w:hAnsi="GHEA Grapalat"/>
                <w:lang w:eastAsia="en-GB"/>
              </w:rPr>
            </w:pPr>
            <w:r w:rsidRPr="00AD68C9">
              <w:rPr>
                <w:rFonts w:ascii="GHEA Grapalat" w:hAnsi="GHEA Grapalat"/>
                <w:bCs/>
                <w:lang w:val="en-GB" w:eastAsia="en-GB"/>
              </w:rPr>
              <w:t>Ակնհայտ</w:t>
            </w:r>
            <w:r w:rsidRPr="00AD68C9">
              <w:rPr>
                <w:rFonts w:ascii="GHEA Grapalat" w:hAnsi="GHEA Grapalat"/>
                <w:bCs/>
                <w:lang w:eastAsia="en-GB"/>
              </w:rPr>
              <w:t xml:space="preserve"> </w:t>
            </w:r>
            <w:r w:rsidRPr="00AD68C9">
              <w:rPr>
                <w:rFonts w:ascii="GHEA Grapalat" w:hAnsi="GHEA Grapalat"/>
                <w:bCs/>
                <w:lang w:val="en-GB" w:eastAsia="en-GB"/>
              </w:rPr>
              <w:t>անմեղ</w:t>
            </w:r>
            <w:r w:rsidRPr="00AD68C9">
              <w:rPr>
                <w:rFonts w:ascii="GHEA Grapalat" w:hAnsi="GHEA Grapalat"/>
                <w:bCs/>
                <w:lang w:eastAsia="en-GB"/>
              </w:rPr>
              <w:t xml:space="preserve"> </w:t>
            </w:r>
            <w:r w:rsidRPr="00AD68C9">
              <w:rPr>
                <w:rFonts w:ascii="GHEA Grapalat" w:hAnsi="GHEA Grapalat"/>
                <w:bCs/>
                <w:lang w:val="en-GB" w:eastAsia="en-GB"/>
              </w:rPr>
              <w:t>անձին</w:t>
            </w:r>
            <w:r w:rsidRPr="00AD68C9">
              <w:rPr>
                <w:rFonts w:ascii="GHEA Grapalat" w:hAnsi="GHEA Grapalat"/>
                <w:bCs/>
                <w:lang w:eastAsia="en-GB"/>
              </w:rPr>
              <w:t xml:space="preserve"> </w:t>
            </w:r>
            <w:r w:rsidRPr="00AD68C9">
              <w:rPr>
                <w:rFonts w:ascii="GHEA Grapalat" w:hAnsi="GHEA Grapalat"/>
                <w:bCs/>
                <w:lang w:val="en-GB" w:eastAsia="en-GB"/>
              </w:rPr>
              <w:t>քրեական</w:t>
            </w:r>
            <w:r w:rsidRPr="00AD68C9">
              <w:rPr>
                <w:rFonts w:ascii="GHEA Grapalat" w:hAnsi="GHEA Grapalat"/>
                <w:bCs/>
                <w:lang w:eastAsia="en-GB"/>
              </w:rPr>
              <w:t xml:space="preserve"> </w:t>
            </w:r>
            <w:r w:rsidRPr="00AD68C9">
              <w:rPr>
                <w:rFonts w:ascii="GHEA Grapalat" w:hAnsi="GHEA Grapalat"/>
                <w:bCs/>
                <w:lang w:val="en-GB" w:eastAsia="en-GB"/>
              </w:rPr>
              <w:t>պատասխանատվության</w:t>
            </w:r>
            <w:r w:rsidRPr="00AD68C9">
              <w:rPr>
                <w:rFonts w:ascii="GHEA Grapalat" w:hAnsi="GHEA Grapalat"/>
                <w:bCs/>
                <w:lang w:eastAsia="en-GB"/>
              </w:rPr>
              <w:t xml:space="preserve"> </w:t>
            </w:r>
            <w:r w:rsidRPr="00AD68C9">
              <w:rPr>
                <w:rFonts w:ascii="GHEA Grapalat" w:hAnsi="GHEA Grapalat"/>
                <w:bCs/>
                <w:lang w:val="en-GB" w:eastAsia="en-GB"/>
              </w:rPr>
              <w:t>ենթարկելը</w:t>
            </w:r>
          </w:p>
          <w:p w:rsidR="00AD68C9" w:rsidRPr="00AD68C9" w:rsidRDefault="00AD68C9" w:rsidP="00AD68C9">
            <w:pPr>
              <w:numPr>
                <w:ilvl w:val="0"/>
                <w:numId w:val="28"/>
              </w:numPr>
              <w:tabs>
                <w:tab w:val="left" w:pos="567"/>
                <w:tab w:val="left" w:pos="709"/>
                <w:tab w:val="left" w:pos="993"/>
              </w:tabs>
              <w:spacing w:line="276" w:lineRule="auto"/>
              <w:ind w:left="-567" w:firstLine="567"/>
              <w:contextualSpacing/>
              <w:jc w:val="both"/>
              <w:rPr>
                <w:rFonts w:ascii="GHEA Grapalat" w:hAnsi="GHEA Grapalat"/>
                <w:lang w:val="en-GB" w:eastAsia="en-GB"/>
              </w:rPr>
            </w:pPr>
            <w:r w:rsidRPr="00AD68C9">
              <w:rPr>
                <w:rFonts w:ascii="GHEA Grapalat" w:hAnsi="GHEA Grapalat"/>
                <w:bCs/>
                <w:lang w:val="en-GB" w:eastAsia="en-GB"/>
              </w:rPr>
              <w:t>Քրեական պատասխանատվությունից ապօրինի ազատելը</w:t>
            </w:r>
          </w:p>
        </w:tc>
      </w:tr>
    </w:tbl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rPr>
          <w:rFonts w:ascii="GHEA Grapalat" w:hAnsi="GHEA Grapalat" w:cs="Tahoma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i/>
          <w:iCs/>
          <w:lang w:val="hy-AM"/>
        </w:rPr>
      </w:pPr>
      <w:r w:rsidRPr="00AD68C9">
        <w:rPr>
          <w:rFonts w:ascii="GHEA Grapalat" w:hAnsi="GHEA Grapalat" w:cs="Tahoma"/>
          <w:bCs/>
          <w:i/>
          <w:iCs/>
          <w:lang w:val="hy-AM"/>
        </w:rPr>
        <w:t xml:space="preserve"> </w:t>
      </w:r>
      <w:r w:rsidRPr="00AD68C9">
        <w:rPr>
          <w:rFonts w:ascii="GHEA Grapalat" w:hAnsi="GHEA Grapalat" w:cs="Tahoma"/>
          <w:b/>
          <w:bCs/>
          <w:i/>
          <w:iCs/>
        </w:rPr>
        <w:t>ՔՐԵԱԿԱՆ ԴԱՏԱՎԱՐՈՒԹՅՈՒՆ</w:t>
      </w:r>
      <w:r w:rsidRPr="00AD68C9">
        <w:rPr>
          <w:rFonts w:ascii="GHEA Grapalat" w:hAnsi="GHEA Grapalat" w:cs="Tahoma"/>
          <w:b/>
          <w:bCs/>
          <w:i/>
          <w:iCs/>
          <w:lang w:val="hy-AM"/>
        </w:rPr>
        <w:t xml:space="preserve">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Cs/>
          <w:i/>
          <w:iCs/>
          <w:lang w:val="hy-AM"/>
        </w:rPr>
      </w:pPr>
      <w:r w:rsidRPr="00AD68C9">
        <w:rPr>
          <w:rFonts w:ascii="GHEA Grapalat" w:hAnsi="GHEA Grapalat" w:cs="Tahoma"/>
          <w:b/>
          <w:bCs/>
          <w:i/>
          <w:iCs/>
          <w:lang w:val="hy-AM"/>
        </w:rPr>
        <w:t>(40 ՀԱՐՑ)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Tahoma"/>
        </w:rPr>
      </w:pP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Դատախազը` որպես քրեական դատավարության սուբյեկտ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Քննիչը՝ որպես քրեական դատավարության սուբյեկտ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Մեղադրյալը՝ որպես քրեական դատավարության սուբյեկտ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Քրեական վարույթին պաշտպանի մասնակցության հիմքերը և պայմանները</w:t>
      </w:r>
      <w:r w:rsidRPr="00AD68C9">
        <w:rPr>
          <w:rFonts w:ascii="GHEA Grapalat" w:eastAsia="Sylfaen" w:hAnsi="GHEA Grapalat" w:cs="Sylfaen"/>
          <w:lang w:val="hy-AM" w:eastAsia="en-US"/>
        </w:rPr>
        <w:t>։</w:t>
      </w:r>
      <w:r w:rsidRPr="00AD68C9">
        <w:rPr>
          <w:rFonts w:ascii="GHEA Grapalat" w:eastAsia="Sylfaen" w:hAnsi="GHEA Grapalat" w:cs="Sylfaen"/>
          <w:lang w:eastAsia="en-US"/>
        </w:rPr>
        <w:t xml:space="preserve"> Պաշտպանի պարտադիր մասնակցությունը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Միջնորդության հարուցումը և լուծումը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Ապացույցի հասկացությունը,</w:t>
      </w:r>
      <w:r w:rsidRPr="00AD68C9">
        <w:rPr>
          <w:rFonts w:ascii="GHEA Grapalat" w:eastAsia="Sylfaen" w:hAnsi="GHEA Grapalat" w:cs="Sylfaen"/>
          <w:lang w:val="hy-AM" w:eastAsia="en-US"/>
        </w:rPr>
        <w:t xml:space="preserve"> ա</w:t>
      </w:r>
      <w:r w:rsidRPr="00AD68C9">
        <w:rPr>
          <w:rFonts w:ascii="GHEA Grapalat" w:eastAsia="Sylfaen" w:hAnsi="GHEA Grapalat" w:cs="Sylfaen"/>
          <w:lang w:eastAsia="en-US"/>
        </w:rPr>
        <w:t>պացույցների թույլատրելիությունը և վերաբերելիությունը, պատշաճ ապացուցումը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Ապացուցման ենթակա</w:t>
      </w:r>
      <w:r w:rsidRPr="00AD68C9">
        <w:rPr>
          <w:rFonts w:ascii="GHEA Grapalat" w:eastAsiaTheme="minorHAnsi" w:hAnsi="GHEA Grapalat" w:cstheme="minorBidi"/>
          <w:shd w:val="clear" w:color="auto" w:fill="FFFFFF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փաստական</w:t>
      </w:r>
      <w:r w:rsidRPr="00AD68C9">
        <w:rPr>
          <w:rFonts w:ascii="Calibri" w:eastAsia="Sylfaen" w:hAnsi="Calibri" w:cs="Calibri"/>
          <w:lang w:eastAsia="en-US"/>
        </w:rPr>
        <w:t> </w:t>
      </w:r>
      <w:r w:rsidRPr="00AD68C9">
        <w:rPr>
          <w:rFonts w:ascii="GHEA Grapalat" w:eastAsia="Sylfaen" w:hAnsi="GHEA Grapalat" w:cs="Sylfaen"/>
          <w:lang w:eastAsia="en-US"/>
        </w:rPr>
        <w:t xml:space="preserve"> հանգամանքները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lastRenderedPageBreak/>
        <w:t>Վկայի և տուժողի ցուցմունքները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Իրեղեն ապացույցի հասկացությունը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Ձերբակալման հասկացությունը</w:t>
      </w:r>
      <w:r w:rsidRPr="00AD68C9">
        <w:rPr>
          <w:rFonts w:ascii="GHEA Grapalat" w:eastAsia="Sylfaen" w:hAnsi="GHEA Grapalat" w:cs="Sylfaen"/>
          <w:lang w:val="hy-AM" w:eastAsia="en-US"/>
        </w:rPr>
        <w:t>, ձ</w:t>
      </w:r>
      <w:r w:rsidRPr="00AD68C9">
        <w:rPr>
          <w:rFonts w:ascii="GHEA Grapalat" w:eastAsia="Sylfaen" w:hAnsi="GHEA Grapalat" w:cs="Sylfaen"/>
          <w:lang w:eastAsia="en-US"/>
        </w:rPr>
        <w:t>երբակալման հիմքերն ու ժամկետները.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 xml:space="preserve">Խափանման միջոցների տեսակները, </w:t>
      </w:r>
      <w:r w:rsidRPr="00AD68C9">
        <w:rPr>
          <w:rFonts w:ascii="GHEA Grapalat" w:eastAsia="Sylfaen" w:hAnsi="GHEA Grapalat" w:cs="Sylfaen"/>
          <w:lang w:val="hy-AM" w:eastAsia="en-US"/>
        </w:rPr>
        <w:t>խ</w:t>
      </w:r>
      <w:r w:rsidRPr="00AD68C9">
        <w:rPr>
          <w:rFonts w:ascii="GHEA Grapalat" w:eastAsia="Sylfaen" w:hAnsi="GHEA Grapalat" w:cs="Sylfaen"/>
          <w:lang w:eastAsia="en-US"/>
        </w:rPr>
        <w:t>ափանման միջոցների կիրառման իրավաչափությունը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Կալանքը՝ որպես խափանման միջոց, իրավաչափության առանձնահատկությունները, ժամկետները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 xml:space="preserve">Գրավը՝ որպես ինքնուրույն խափանման միջոցի </w:t>
      </w:r>
      <w:r w:rsidRPr="00AD68C9">
        <w:rPr>
          <w:rFonts w:ascii="GHEA Grapalat" w:eastAsia="Sylfaen" w:hAnsi="GHEA Grapalat" w:cs="Sylfaen"/>
          <w:lang w:val="hy-AM" w:eastAsia="en-US"/>
        </w:rPr>
        <w:t>է</w:t>
      </w:r>
      <w:r w:rsidRPr="00AD68C9">
        <w:rPr>
          <w:rFonts w:ascii="GHEA Grapalat" w:eastAsia="Sylfaen" w:hAnsi="GHEA Grapalat" w:cs="Sylfaen"/>
          <w:lang w:eastAsia="en-US"/>
        </w:rPr>
        <w:t>ությունը, կիրառման հիմքերը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Այլընտրանքային խափանման միջոցները</w:t>
      </w:r>
      <w:r w:rsidRPr="00AD68C9" w:rsidDel="00493503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(</w:t>
      </w:r>
      <w:r w:rsidRPr="00AD68C9">
        <w:rPr>
          <w:rFonts w:ascii="GHEA Grapalat" w:eastAsia="Sylfaen" w:hAnsi="GHEA Grapalat" w:cs="Sylfaen"/>
          <w:bCs/>
          <w:lang w:eastAsia="en-US"/>
        </w:rPr>
        <w:t>պաշտոնավարման կասեցում</w:t>
      </w:r>
      <w:r w:rsidRPr="00AD68C9">
        <w:rPr>
          <w:rFonts w:ascii="GHEA Grapalat" w:eastAsia="Sylfaen" w:hAnsi="GHEA Grapalat" w:cs="Sylfaen"/>
          <w:bCs/>
          <w:lang w:val="hy-AM" w:eastAsia="en-US"/>
        </w:rPr>
        <w:t>,</w:t>
      </w:r>
      <w:r w:rsidRPr="00AD68C9">
        <w:rPr>
          <w:rFonts w:ascii="GHEA Grapalat" w:eastAsia="Sylfaen" w:hAnsi="GHEA Grapalat" w:cs="Sylfaen"/>
          <w:lang w:val="hy-AM"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բացակայելու արգելք,</w:t>
      </w:r>
      <w:r w:rsidRPr="00AD68C9">
        <w:rPr>
          <w:rFonts w:ascii="GHEA Grapalat" w:eastAsiaTheme="minorHAnsi" w:hAnsi="GHEA Grapalat" w:cstheme="minorBidi"/>
          <w:shd w:val="clear" w:color="auto" w:fill="FFFFFF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երաշխավորություն,</w:t>
      </w:r>
      <w:r w:rsidRPr="00AD68C9">
        <w:rPr>
          <w:rFonts w:ascii="GHEA Grapalat" w:eastAsiaTheme="minorHAnsi" w:hAnsi="GHEA Grapalat" w:cstheme="minorBidi"/>
          <w:shd w:val="clear" w:color="auto" w:fill="FFFFFF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դաստիարակչական հսկողություն,</w:t>
      </w:r>
      <w:r w:rsidRPr="00AD68C9">
        <w:rPr>
          <w:rFonts w:ascii="GHEA Grapalat" w:eastAsiaTheme="minorHAnsi" w:hAnsi="GHEA Grapalat" w:cstheme="minorBidi"/>
          <w:shd w:val="clear" w:color="auto" w:fill="FFFFFF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զինվորական հսկողություն)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Քրեական վարույթ նախաձեռնելը և հիմքերը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en-GB" w:eastAsia="en-US"/>
        </w:rPr>
        <w:t>Փողերի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լվացման</w:t>
      </w:r>
      <w:r w:rsidRPr="00AD68C9">
        <w:rPr>
          <w:rFonts w:ascii="GHEA Grapalat" w:eastAsia="Sylfaen" w:hAnsi="GHEA Grapalat" w:cs="Sylfaen"/>
          <w:lang w:eastAsia="en-US"/>
        </w:rPr>
        <w:t xml:space="preserve"> ենթադրյալ հանցագործության դեպքերով </w:t>
      </w:r>
      <w:r w:rsidRPr="00AD68C9">
        <w:rPr>
          <w:rFonts w:ascii="GHEA Grapalat" w:eastAsia="Sylfaen" w:hAnsi="GHEA Grapalat" w:cs="Sylfaen"/>
          <w:lang w:val="en-GB" w:eastAsia="en-US"/>
        </w:rPr>
        <w:t>մինչդատական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վարույթի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առանձնահատկությունները</w:t>
      </w:r>
      <w:r w:rsidRPr="00AD68C9">
        <w:rPr>
          <w:rFonts w:ascii="GHEA Grapalat" w:eastAsia="Sylfaen" w:hAnsi="GHEA Grapalat" w:cs="Sylfaen"/>
          <w:lang w:eastAsia="en-US"/>
        </w:rPr>
        <w:t xml:space="preserve">. </w:t>
      </w:r>
      <w:r w:rsidRPr="00AD68C9">
        <w:rPr>
          <w:rFonts w:ascii="GHEA Grapalat" w:eastAsia="Sylfaen" w:hAnsi="GHEA Grapalat" w:cs="Sylfaen"/>
          <w:lang w:val="en-GB" w:eastAsia="en-US"/>
        </w:rPr>
        <w:t>քրեական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վարույթի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նախաձեռնումը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քննության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պլանավորումը</w:t>
      </w:r>
      <w:r w:rsidRPr="00AD68C9">
        <w:rPr>
          <w:rFonts w:ascii="GHEA Grapalat" w:eastAsia="Sylfaen" w:hAnsi="GHEA Grapalat" w:cs="Sylfaen"/>
          <w:lang w:eastAsia="en-US"/>
        </w:rPr>
        <w:t xml:space="preserve">, </w:t>
      </w:r>
      <w:r w:rsidRPr="00AD68C9">
        <w:rPr>
          <w:rFonts w:ascii="GHEA Grapalat" w:eastAsia="Sylfaen" w:hAnsi="GHEA Grapalat" w:cs="Sylfaen"/>
          <w:lang w:val="en-GB" w:eastAsia="en-US"/>
        </w:rPr>
        <w:t>ինչպես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նաև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ֆինանսական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քննության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իրականացումը</w:t>
      </w:r>
      <w:r w:rsidRPr="00AD68C9">
        <w:rPr>
          <w:rFonts w:ascii="GHEA Grapalat" w:eastAsia="Sylfaen" w:hAnsi="GHEA Grapalat" w:cs="Sylfaen"/>
          <w:lang w:eastAsia="en-US"/>
        </w:rPr>
        <w:t xml:space="preserve"> (</w:t>
      </w:r>
      <w:r w:rsidRPr="00AD68C9">
        <w:rPr>
          <w:rFonts w:ascii="GHEA Grapalat" w:eastAsia="Sylfaen" w:hAnsi="GHEA Grapalat" w:cs="Sylfaen"/>
          <w:lang w:val="en-GB" w:eastAsia="en-US"/>
        </w:rPr>
        <w:t>փողերի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լվացման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գործերի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քննության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ուղեցույց</w:t>
      </w:r>
      <w:r w:rsidRPr="00AD68C9">
        <w:rPr>
          <w:rFonts w:ascii="GHEA Grapalat" w:eastAsia="Sylfaen" w:hAnsi="GHEA Grapalat" w:cs="Sylfaen"/>
          <w:lang w:eastAsia="en-US"/>
        </w:rPr>
        <w:t xml:space="preserve">) 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Քրեական հետապնդումը բացառող հանգամանքները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Քրեական վարույթների միացումը և անջատումը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Քրեական վարույթ նախ</w:t>
      </w:r>
      <w:r w:rsidRPr="00AD68C9">
        <w:rPr>
          <w:rFonts w:ascii="GHEA Grapalat" w:eastAsia="Sylfaen" w:hAnsi="GHEA Grapalat" w:cs="Sylfaen"/>
          <w:lang w:val="hy-AM" w:eastAsia="en-US"/>
        </w:rPr>
        <w:t>ա</w:t>
      </w:r>
      <w:r w:rsidRPr="00AD68C9">
        <w:rPr>
          <w:rFonts w:ascii="GHEA Grapalat" w:eastAsia="Sylfaen" w:hAnsi="GHEA Grapalat" w:cs="Sylfaen"/>
          <w:lang w:eastAsia="en-US"/>
        </w:rPr>
        <w:t>ձեռնելու կարգը, քրեական վարույթ չնախաձեռնելը. Օպերատիվ-հետախուզական գործունեություն իրականացնող մարմնի, քննիչի, դատախազի կամ դատավորի հաղորդումը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en-GB" w:eastAsia="en-US"/>
        </w:rPr>
        <w:t>Գույքի արգելադրում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Անձի նկատմամբ հանրային քրեական հետապնդումը հարուցելու հիմքը և կարգը</w:t>
      </w:r>
      <w:r w:rsidRPr="00AD68C9">
        <w:rPr>
          <w:rFonts w:ascii="GHEA Grapalat" w:eastAsia="Sylfaen" w:hAnsi="GHEA Grapalat" w:cs="Sylfaen"/>
          <w:lang w:val="hy-AM" w:eastAsia="en-US"/>
        </w:rPr>
        <w:t>։</w:t>
      </w:r>
      <w:r w:rsidRPr="00AD68C9">
        <w:rPr>
          <w:rFonts w:ascii="GHEA Grapalat" w:eastAsia="Sylfaen" w:hAnsi="GHEA Grapalat" w:cs="Sylfaen"/>
          <w:lang w:eastAsia="en-US"/>
        </w:rPr>
        <w:t xml:space="preserve"> Մեղադրանք ներկայացնելու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Քննչական գործողությունների կատարման ընդհանուր կանոնները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Վկայի և տուժողի հարցաքննության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 xml:space="preserve">Ձերբակալվածի և մեղադրյալի հարցաքննության էությունը և դատավարական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  </w:t>
      </w:r>
      <w:r w:rsidRPr="00AD68C9">
        <w:rPr>
          <w:rFonts w:ascii="GHEA Grapalat" w:eastAsia="Sylfaen" w:hAnsi="GHEA Grapalat" w:cs="Sylfaen"/>
          <w:lang w:eastAsia="en-US"/>
        </w:rPr>
        <w:t>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Զննության հասկացությունը, տեսակները,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Առերեսման էությունը, տեսակները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Խուզարկության էությունը, տեսակները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Քննման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Առգրավման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Ճանաչման էությունը, տեսակները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Փորձարարության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Տեղեկատվության պահանջի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Առարկաներ կամ փաստաթղթեր վերցնելու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Ցուցմունքը տեղում ստուգելու էությունը և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lastRenderedPageBreak/>
        <w:t>Փորձաքննության կատարելու հիմքը և կատարման դատավարական կարգը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Գաղտնի քննչական գործողությունների</w:t>
      </w:r>
      <w:r w:rsidRPr="00AD68C9">
        <w:rPr>
          <w:rFonts w:ascii="GHEA Grapalat" w:eastAsia="Sylfaen" w:hAnsi="GHEA Grapalat" w:cs="Sylfaen"/>
          <w:lang w:val="hy-AM" w:eastAsia="en-US"/>
        </w:rPr>
        <w:t xml:space="preserve"> տ</w:t>
      </w:r>
      <w:r w:rsidRPr="00AD68C9">
        <w:rPr>
          <w:rFonts w:ascii="GHEA Grapalat" w:eastAsia="Sylfaen" w:hAnsi="GHEA Grapalat" w:cs="Sylfaen"/>
          <w:lang w:eastAsia="en-US"/>
        </w:rPr>
        <w:t>եսակները, կատարման հիմքը, պայմանները և իրավաչափության երաշխիքները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Հանրային քրեական հետապնդման ժամկետ</w:t>
      </w:r>
      <w:r w:rsidRPr="00AD68C9">
        <w:rPr>
          <w:rFonts w:ascii="GHEA Grapalat" w:eastAsia="Sylfaen" w:hAnsi="GHEA Grapalat" w:cs="Sylfaen"/>
          <w:lang w:val="en-GB" w:eastAsia="en-US"/>
        </w:rPr>
        <w:t>ները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դրանք</w:t>
      </w:r>
      <w:r w:rsidRPr="00AD68C9">
        <w:rPr>
          <w:rFonts w:ascii="GHEA Grapalat" w:eastAsia="Sylfaen" w:hAnsi="GHEA Grapalat" w:cs="Sylfaen"/>
          <w:lang w:eastAsia="en-US"/>
        </w:rPr>
        <w:t xml:space="preserve"> կասեցնելու հիմքերը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Նախաքննության ավարտը քրեական վարույթը կարճելով</w:t>
      </w:r>
      <w:r w:rsidRPr="00AD68C9" w:rsidDel="00665F8E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eastAsia="en-US"/>
        </w:rPr>
        <w:t>և դրա հիմքերը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Համագործակցության վարույթը,</w:t>
      </w:r>
      <w:r w:rsidRPr="00AD68C9">
        <w:rPr>
          <w:rFonts w:ascii="GHEA Grapalat" w:eastAsia="Sylfaen" w:hAnsi="GHEA Grapalat" w:cs="Sylfaen"/>
          <w:lang w:val="hy-AM" w:eastAsia="en-US"/>
        </w:rPr>
        <w:t xml:space="preserve"> դրա ն</w:t>
      </w:r>
      <w:r w:rsidRPr="00AD68C9">
        <w:rPr>
          <w:rFonts w:ascii="GHEA Grapalat" w:eastAsia="Sylfaen" w:hAnsi="GHEA Grapalat" w:cs="Sylfaen"/>
          <w:lang w:eastAsia="en-US"/>
        </w:rPr>
        <w:t>պատակը, կիրառելու հիմքը, ընդհանուր պայմանները</w:t>
      </w:r>
    </w:p>
    <w:p w:rsidR="00AD68C9" w:rsidRPr="00AD68C9" w:rsidRDefault="00AD68C9" w:rsidP="00AD68C9">
      <w:pPr>
        <w:widowControl w:val="0"/>
        <w:numPr>
          <w:ilvl w:val="0"/>
          <w:numId w:val="3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en-GB" w:eastAsia="en-US"/>
        </w:rPr>
        <w:t>Խափանման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միջոցների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կիրառման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դատական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երաշխիքները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br/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i/>
          <w:lang w:val="hy-AM"/>
        </w:rPr>
      </w:pPr>
      <w:r w:rsidRPr="00AD68C9">
        <w:rPr>
          <w:rFonts w:ascii="GHEA Grapalat" w:hAnsi="GHEA Grapalat" w:cs="GHEA Grapalat"/>
          <w:b/>
          <w:i/>
          <w:lang w:val="hy-AM"/>
        </w:rPr>
        <w:t>ԳՈՒՅՔԻ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ԲՌՆԱԳԱՆՁՄԱՆ</w:t>
      </w:r>
      <w:r w:rsidRPr="00AD68C9">
        <w:rPr>
          <w:rFonts w:ascii="GHEA Grapalat" w:hAnsi="GHEA Grapalat" w:cs="Tahoma"/>
          <w:b/>
          <w:i/>
          <w:lang w:val="hy-AM"/>
        </w:rPr>
        <w:t xml:space="preserve">, </w:t>
      </w:r>
      <w:r w:rsidRPr="00AD68C9">
        <w:rPr>
          <w:rFonts w:ascii="GHEA Grapalat" w:hAnsi="GHEA Grapalat" w:cs="GHEA Grapalat"/>
          <w:b/>
          <w:i/>
          <w:lang w:val="hy-AM"/>
        </w:rPr>
        <w:t>ՓՈՂԵՐԻ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ԼՎԱՑՄԱՆ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և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ԱՀԱԲԵԿՉՈՒԹՅԱՆ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ՖԻՆԱՆՍԱՎՈՐՄԱՆ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ՈԼՈՐՏՆԵՐԻ</w:t>
      </w:r>
      <w:r w:rsidRPr="00AD68C9">
        <w:rPr>
          <w:rFonts w:ascii="GHEA Grapalat" w:hAnsi="GHEA Grapalat" w:cs="Tahoma"/>
          <w:b/>
          <w:i/>
          <w:lang w:val="hy-AM"/>
        </w:rPr>
        <w:t xml:space="preserve">  </w:t>
      </w:r>
      <w:r w:rsidRPr="00AD68C9">
        <w:rPr>
          <w:rFonts w:ascii="GHEA Grapalat" w:hAnsi="GHEA Grapalat" w:cs="GHEA Grapalat"/>
          <w:b/>
          <w:i/>
          <w:lang w:val="hy-AM"/>
        </w:rPr>
        <w:t>ՕՐԵՆՍԴՐՈՒԹՅՈՒՆ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i/>
          <w:iCs/>
          <w:lang w:val="hy-AM"/>
        </w:rPr>
      </w:pPr>
      <w:r w:rsidRPr="00AD68C9">
        <w:rPr>
          <w:rFonts w:ascii="GHEA Grapalat" w:hAnsi="GHEA Grapalat" w:cs="Tahoma"/>
          <w:b/>
          <w:bCs/>
          <w:i/>
          <w:iCs/>
          <w:lang w:val="hy-AM"/>
        </w:rPr>
        <w:t>(20 ՀԱՐՑ)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Tahoma"/>
          <w:i/>
          <w:lang w:val="hy-AM"/>
        </w:rPr>
      </w:pP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val="hy-AM" w:eastAsia="en-US"/>
        </w:rPr>
      </w:pPr>
      <w:r w:rsidRPr="00AD68C9">
        <w:rPr>
          <w:rFonts w:ascii="GHEA Grapalat" w:eastAsia="Sylfaen" w:hAnsi="GHEA Grapalat" w:cs="Sylfaen"/>
          <w:bCs/>
          <w:lang w:val="hy-AM" w:eastAsia="en-US"/>
        </w:rPr>
        <w:t>Կասկածելի գործարքը կամ գործարար հարաբերությունը, հասկացությունը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Նախորդող հանցագործությունը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Դրամական փոխանցումը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bCs/>
          <w:lang w:eastAsia="en-US"/>
        </w:rPr>
        <w:t>Միանգամյա գործարքը, փոխկապակցված միանգամյա գործարքները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bCs/>
          <w:lang w:eastAsia="en-US"/>
        </w:rPr>
        <w:t xml:space="preserve">Իրական շահառի հասկացությունը </w:t>
      </w:r>
      <w:r w:rsidRPr="00AD68C9">
        <w:rPr>
          <w:rFonts w:ascii="GHEA Grapalat" w:eastAsia="Sylfaen" w:hAnsi="GHEA Grapalat" w:cs="Sylfaen"/>
          <w:lang w:val="en-GB" w:eastAsia="en-US"/>
        </w:rPr>
        <w:t>ըստ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hy-AM" w:eastAsia="en-US"/>
        </w:rPr>
        <w:t>«</w:t>
      </w:r>
      <w:r w:rsidRPr="00AD68C9">
        <w:rPr>
          <w:rFonts w:ascii="GHEA Grapalat" w:eastAsia="Sylfaen" w:hAnsi="GHEA Grapalat" w:cs="Sylfaen"/>
          <w:lang w:eastAsia="en-US"/>
        </w:rPr>
        <w:t xml:space="preserve">Ապօրինի ծագում ունեցող գույքի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</w:t>
      </w:r>
      <w:r w:rsidRPr="00AD68C9">
        <w:rPr>
          <w:rFonts w:ascii="GHEA Grapalat" w:eastAsia="Sylfaen" w:hAnsi="GHEA Grapalat" w:cs="Sylfaen"/>
          <w:lang w:eastAsia="en-US"/>
        </w:rPr>
        <w:t>բռնագանձման մասին</w:t>
      </w:r>
      <w:r w:rsidRPr="00AD68C9">
        <w:rPr>
          <w:rFonts w:ascii="GHEA Grapalat" w:eastAsia="Sylfaen" w:hAnsi="GHEA Grapalat" w:cs="Sylfaen"/>
          <w:lang w:val="hy-AM" w:eastAsia="en-US"/>
        </w:rPr>
        <w:t>»</w:t>
      </w:r>
      <w:r w:rsidRPr="00AD68C9">
        <w:rPr>
          <w:rFonts w:ascii="GHEA Grapalat" w:eastAsia="Sylfaen" w:hAnsi="GHEA Grapalat" w:cs="Sylfaen"/>
          <w:lang w:eastAsia="en-US"/>
        </w:rPr>
        <w:t xml:space="preserve"> օրենքի</w:t>
      </w:r>
    </w:p>
    <w:p w:rsidR="00AD68C9" w:rsidRPr="00AD68C9" w:rsidRDefault="00AD68C9" w:rsidP="00AD68C9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bCs/>
          <w:lang w:eastAsia="en-US"/>
        </w:rPr>
        <w:t>Գ</w:t>
      </w:r>
      <w:r w:rsidRPr="00AD68C9">
        <w:rPr>
          <w:rFonts w:ascii="GHEA Grapalat" w:eastAsia="Sylfaen" w:hAnsi="GHEA Grapalat" w:cs="Sylfaen"/>
          <w:bCs/>
          <w:lang w:val="en-US" w:eastAsia="en-US"/>
        </w:rPr>
        <w:t>ործարքի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կամ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գործարար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հարաբերության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կասեցումը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, </w:t>
      </w:r>
      <w:r w:rsidRPr="00AD68C9">
        <w:rPr>
          <w:rFonts w:ascii="GHEA Grapalat" w:eastAsia="Sylfaen" w:hAnsi="GHEA Grapalat" w:cs="Sylfaen"/>
          <w:bCs/>
          <w:lang w:val="en-US" w:eastAsia="en-US"/>
        </w:rPr>
        <w:t>դրա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իրականացման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bCs/>
          <w:lang w:val="hy-AM" w:eastAsia="en-US"/>
        </w:rPr>
        <w:t xml:space="preserve">    </w:t>
      </w:r>
      <w:r w:rsidRPr="00AD68C9">
        <w:rPr>
          <w:rFonts w:ascii="GHEA Grapalat" w:eastAsia="Sylfaen" w:hAnsi="GHEA Grapalat" w:cs="Sylfaen"/>
          <w:bCs/>
          <w:lang w:val="en-US" w:eastAsia="en-US"/>
        </w:rPr>
        <w:t>մերժումը</w:t>
      </w:r>
      <w:r w:rsidRPr="00AD68C9">
        <w:rPr>
          <w:rFonts w:ascii="GHEA Grapalat" w:eastAsia="Sylfaen" w:hAnsi="GHEA Grapalat" w:cs="Sylfaen"/>
          <w:bCs/>
          <w:lang w:eastAsia="en-US"/>
        </w:rPr>
        <w:t>,</w:t>
      </w:r>
      <w:r w:rsidRPr="00AD68C9">
        <w:rPr>
          <w:rFonts w:ascii="Calibri" w:eastAsia="Sylfaen" w:hAnsi="Calibri" w:cs="Calibri"/>
          <w:lang w:val="en-US" w:eastAsia="en-US"/>
        </w:rPr>
        <w:t> </w:t>
      </w:r>
      <w:r w:rsidRPr="00AD68C9">
        <w:rPr>
          <w:rFonts w:ascii="GHEA Grapalat" w:eastAsia="Sylfaen" w:hAnsi="GHEA Grapalat" w:cs="Sylfaen"/>
          <w:bCs/>
          <w:lang w:val="en-US" w:eastAsia="en-US"/>
        </w:rPr>
        <w:t>ինչպես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նաև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դրա</w:t>
      </w:r>
      <w:r w:rsidRPr="00AD68C9">
        <w:rPr>
          <w:rFonts w:ascii="GHEA Grapalat" w:eastAsia="Sylfaen" w:hAnsi="GHEA Grapalat" w:cs="Sylfaen"/>
          <w:bCs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bCs/>
          <w:lang w:val="en-US" w:eastAsia="en-US"/>
        </w:rPr>
        <w:t>դադարեցումը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sz w:val="28"/>
          <w:lang w:eastAsia="en-US"/>
        </w:rPr>
      </w:pPr>
      <w:r w:rsidRPr="00AD68C9">
        <w:rPr>
          <w:rFonts w:ascii="GHEA Grapalat" w:eastAsia="Sylfaen" w:hAnsi="GHEA Grapalat" w:cs="Sylfaen"/>
          <w:bCs/>
          <w:szCs w:val="22"/>
          <w:lang w:eastAsia="en-US"/>
        </w:rPr>
        <w:t>Գույքի սառեցման հասկացությունը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 xml:space="preserve">Ֆինանսական դիտարկումների կենտրոնի </w:t>
      </w:r>
      <w:r w:rsidRPr="00AD68C9">
        <w:rPr>
          <w:rFonts w:ascii="GHEA Grapalat" w:eastAsia="Sylfaen" w:hAnsi="GHEA Grapalat" w:cs="Sylfaen"/>
          <w:lang w:val="en-GB" w:eastAsia="en-US"/>
        </w:rPr>
        <w:t>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իրավապահ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մարմինների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համագործակցությունը</w:t>
      </w:r>
      <w:r w:rsidRPr="00AD68C9">
        <w:rPr>
          <w:rFonts w:ascii="GHEA Grapalat" w:eastAsia="Sylfaen" w:hAnsi="GHEA Grapalat" w:cs="Sylfaen"/>
          <w:lang w:eastAsia="en-US"/>
        </w:rPr>
        <w:t xml:space="preserve">. </w:t>
      </w:r>
      <w:r w:rsidRPr="00AD68C9">
        <w:rPr>
          <w:rFonts w:ascii="GHEA Grapalat" w:eastAsia="Sylfaen" w:hAnsi="GHEA Grapalat" w:cs="Sylfaen"/>
          <w:lang w:val="en-GB" w:eastAsia="en-US"/>
        </w:rPr>
        <w:t>ֆինանսական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հետախուզության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մարմինների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դերը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գործառույթները</w:t>
      </w:r>
      <w:r w:rsidRPr="00AD68C9">
        <w:rPr>
          <w:rFonts w:ascii="GHEA Grapalat" w:eastAsia="Sylfaen" w:hAnsi="GHEA Grapalat" w:cs="Sylfaen"/>
          <w:lang w:eastAsia="en-US"/>
        </w:rPr>
        <w:t xml:space="preserve">, </w:t>
      </w:r>
      <w:r w:rsidRPr="00AD68C9">
        <w:rPr>
          <w:rFonts w:ascii="GHEA Grapalat" w:eastAsia="Sylfaen" w:hAnsi="GHEA Grapalat" w:cs="Sylfaen"/>
          <w:lang w:val="en-GB" w:eastAsia="en-US"/>
        </w:rPr>
        <w:t>ՖԴԿ</w:t>
      </w:r>
      <w:r w:rsidRPr="00AD68C9">
        <w:rPr>
          <w:rFonts w:ascii="GHEA Grapalat" w:eastAsia="Sylfaen" w:hAnsi="GHEA Grapalat" w:cs="Sylfaen"/>
          <w:lang w:eastAsia="en-US"/>
        </w:rPr>
        <w:t>-</w:t>
      </w:r>
      <w:r w:rsidRPr="00AD68C9">
        <w:rPr>
          <w:rFonts w:ascii="GHEA Grapalat" w:eastAsia="Sylfaen" w:hAnsi="GHEA Grapalat" w:cs="Sylfaen"/>
          <w:lang w:val="en-GB" w:eastAsia="en-US"/>
        </w:rPr>
        <w:t>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տրամադրած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տեղեկությունների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օգտագործումը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և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համագործակցության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ձևաչափը</w:t>
      </w:r>
      <w:r w:rsidRPr="00AD68C9">
        <w:rPr>
          <w:rFonts w:ascii="GHEA Grapalat" w:eastAsia="Sylfaen" w:hAnsi="GHEA Grapalat" w:cs="Sylfaen"/>
          <w:lang w:eastAsia="en-US"/>
        </w:rPr>
        <w:t xml:space="preserve"> (</w:t>
      </w:r>
      <w:r w:rsidRPr="00AD68C9">
        <w:rPr>
          <w:rFonts w:ascii="GHEA Grapalat" w:eastAsia="Sylfaen" w:hAnsi="GHEA Grapalat" w:cs="Sylfaen"/>
          <w:lang w:val="en-GB" w:eastAsia="en-US"/>
        </w:rPr>
        <w:t>փողերի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լվացման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գործերի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քննության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ուղեցույց</w:t>
      </w:r>
      <w:r w:rsidRPr="00AD68C9">
        <w:rPr>
          <w:rFonts w:ascii="GHEA Grapalat" w:eastAsia="Sylfaen" w:hAnsi="GHEA Grapalat" w:cs="Sylfaen"/>
          <w:lang w:eastAsia="en-US"/>
        </w:rPr>
        <w:t>)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en-GB" w:eastAsia="en-US"/>
        </w:rPr>
        <w:t>Փողերի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լվացման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դեմ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պայքարի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իրավական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համակարգը</w:t>
      </w:r>
      <w:r w:rsidRPr="00AD68C9">
        <w:rPr>
          <w:rFonts w:ascii="GHEA Grapalat" w:eastAsia="Sylfaen" w:hAnsi="GHEA Grapalat" w:cs="Sylfaen"/>
          <w:lang w:eastAsia="en-US"/>
        </w:rPr>
        <w:t xml:space="preserve">. </w:t>
      </w:r>
      <w:r w:rsidRPr="00AD68C9">
        <w:rPr>
          <w:rFonts w:ascii="GHEA Grapalat" w:eastAsia="Sylfaen" w:hAnsi="GHEA Grapalat" w:cs="Sylfaen"/>
          <w:lang w:val="en-GB" w:eastAsia="en-US"/>
        </w:rPr>
        <w:t>միջազգային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իրավունքը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val="hy-AM"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 և դատական պրակտիկան, ներպետական իրավունքը և դատական պրակտիկան         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val="hy-AM"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 (փողերի լվացման գործերի քննության ուղեցույց)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val="hy-AM"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>ՀՀ կենտրոնական բանկի կողմից</w:t>
      </w:r>
      <w:r w:rsidRPr="00AD68C9">
        <w:rPr>
          <w:rFonts w:ascii="Calibri" w:eastAsia="Sylfaen" w:hAnsi="Calibri" w:cs="Calibri"/>
          <w:lang w:val="hy-AM" w:eastAsia="en-US"/>
        </w:rPr>
        <w:t> </w:t>
      </w:r>
      <w:r w:rsidRPr="00AD68C9">
        <w:rPr>
          <w:rFonts w:ascii="GHEA Grapalat" w:eastAsia="Sylfaen" w:hAnsi="GHEA Grapalat" w:cs="Sylfaen"/>
          <w:lang w:val="hy-AM" w:eastAsia="en-US"/>
        </w:rPr>
        <w:t xml:space="preserve">քրեական հետապնդում իրականացնող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 </w:t>
      </w:r>
      <w:r w:rsidRPr="00AD68C9">
        <w:rPr>
          <w:rFonts w:ascii="GHEA Grapalat" w:eastAsia="Sylfaen" w:hAnsi="GHEA Grapalat" w:cs="Sylfaen"/>
          <w:lang w:eastAsia="en-US"/>
        </w:rPr>
        <w:t>մարմիններին  ծանուցում տրամադրելու կարգը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 xml:space="preserve">Գույքի հասկացությունը. </w:t>
      </w:r>
      <w:r w:rsidRPr="00AD68C9">
        <w:rPr>
          <w:rFonts w:ascii="GHEA Grapalat" w:eastAsia="Sylfaen" w:hAnsi="GHEA Grapalat" w:cs="Sylfaen"/>
          <w:lang w:val="en-GB" w:eastAsia="en-US"/>
        </w:rPr>
        <w:t>ա</w:t>
      </w:r>
      <w:r w:rsidRPr="00AD68C9">
        <w:rPr>
          <w:rFonts w:ascii="GHEA Grapalat" w:eastAsia="Sylfaen" w:hAnsi="GHEA Grapalat" w:cs="Sylfaen"/>
          <w:lang w:eastAsia="en-US"/>
        </w:rPr>
        <w:t xml:space="preserve">նձին պատկանող գույք. ապօրինի ծագում ունեցող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t xml:space="preserve">     </w:t>
      </w:r>
      <w:r w:rsidRPr="00AD68C9">
        <w:rPr>
          <w:rFonts w:ascii="GHEA Grapalat" w:eastAsia="Sylfaen" w:hAnsi="GHEA Grapalat" w:cs="Sylfaen"/>
          <w:lang w:eastAsia="en-US"/>
        </w:rPr>
        <w:t>գույք</w:t>
      </w:r>
      <w:r w:rsidRPr="00AD68C9">
        <w:rPr>
          <w:rFonts w:ascii="GHEA Grapalat" w:eastAsia="Sylfaen" w:hAnsi="GHEA Grapalat" w:cs="Sylfaen"/>
          <w:lang w:val="en-GB" w:eastAsia="en-US"/>
        </w:rPr>
        <w:t>ի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հասկացությունը</w:t>
      </w:r>
    </w:p>
    <w:p w:rsidR="00AD68C9" w:rsidRPr="00AD68C9" w:rsidRDefault="00AD68C9" w:rsidP="00AD68C9">
      <w:pPr>
        <w:numPr>
          <w:ilvl w:val="0"/>
          <w:numId w:val="31"/>
        </w:numPr>
        <w:spacing w:after="160" w:line="276" w:lineRule="auto"/>
        <w:ind w:left="426" w:hanging="426"/>
        <w:contextualSpacing/>
        <w:rPr>
          <w:rFonts w:ascii="GHEA Grapalat" w:eastAsiaTheme="minorHAnsi" w:hAnsi="GHEA Grapalat" w:cstheme="minorBidi"/>
          <w:lang w:eastAsia="en-US"/>
        </w:rPr>
      </w:pPr>
      <w:r w:rsidRPr="00AD68C9">
        <w:rPr>
          <w:rFonts w:ascii="GHEA Grapalat" w:eastAsiaTheme="minorHAnsi" w:hAnsi="GHEA Grapalat" w:cstheme="minorBidi"/>
          <w:lang w:val="en-GB" w:eastAsia="en-US"/>
        </w:rPr>
        <w:t>Ակտիվների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վերականգնում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. </w:t>
      </w:r>
      <w:r w:rsidRPr="00AD68C9">
        <w:rPr>
          <w:rFonts w:ascii="GHEA Grapalat" w:eastAsiaTheme="minorHAnsi" w:hAnsi="GHEA Grapalat" w:cstheme="minorBidi"/>
          <w:lang w:val="en-GB" w:eastAsia="en-US"/>
        </w:rPr>
        <w:t>հանցավոր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գույքի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բռնագրավումը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մեղադրական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դատավճռի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հիման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վրա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կամ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այլ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մեխանիզմների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օգտագործմամբ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(</w:t>
      </w:r>
      <w:r w:rsidRPr="00AD68C9">
        <w:rPr>
          <w:rFonts w:ascii="GHEA Grapalat" w:eastAsiaTheme="minorHAnsi" w:hAnsi="GHEA Grapalat" w:cstheme="minorBidi"/>
          <w:lang w:val="en-GB" w:eastAsia="en-US"/>
        </w:rPr>
        <w:t>փողերի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լվացման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գործերի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քննության</w:t>
      </w:r>
      <w:r w:rsidRPr="00AD68C9">
        <w:rPr>
          <w:rFonts w:ascii="GHEA Grapalat" w:eastAsiaTheme="minorHAnsi" w:hAnsi="GHEA Grapalat" w:cstheme="minorBidi"/>
          <w:lang w:eastAsia="en-US"/>
        </w:rPr>
        <w:t xml:space="preserve"> </w:t>
      </w:r>
      <w:r w:rsidRPr="00AD68C9">
        <w:rPr>
          <w:rFonts w:ascii="GHEA Grapalat" w:eastAsiaTheme="minorHAnsi" w:hAnsi="GHEA Grapalat" w:cstheme="minorBidi"/>
          <w:lang w:val="en-GB" w:eastAsia="en-US"/>
        </w:rPr>
        <w:t>ուղեցույց</w:t>
      </w:r>
      <w:r w:rsidRPr="00AD68C9">
        <w:rPr>
          <w:rFonts w:ascii="GHEA Grapalat" w:eastAsiaTheme="minorHAnsi" w:hAnsi="GHEA Grapalat" w:cstheme="minorBidi"/>
          <w:lang w:eastAsia="en-US"/>
        </w:rPr>
        <w:t>)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en-GB" w:eastAsia="en-US"/>
        </w:rPr>
        <w:t>Օ</w:t>
      </w:r>
      <w:r w:rsidRPr="00AD68C9">
        <w:rPr>
          <w:rFonts w:ascii="GHEA Grapalat" w:eastAsia="Sylfaen" w:hAnsi="GHEA Grapalat" w:cs="Sylfaen"/>
          <w:lang w:eastAsia="en-US"/>
        </w:rPr>
        <w:t>րինական եկամտի հասկացություն</w:t>
      </w:r>
      <w:r w:rsidRPr="00AD68C9">
        <w:rPr>
          <w:rFonts w:ascii="GHEA Grapalat" w:eastAsia="Sylfaen" w:hAnsi="GHEA Grapalat" w:cs="Sylfaen"/>
          <w:lang w:val="en-GB" w:eastAsia="en-US"/>
        </w:rPr>
        <w:t>ն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en-GB" w:eastAsia="en-US"/>
        </w:rPr>
        <w:t>ըստ</w:t>
      </w:r>
      <w:r w:rsidRPr="00AD68C9">
        <w:rPr>
          <w:rFonts w:ascii="GHEA Grapalat" w:eastAsia="Sylfaen" w:hAnsi="GHEA Grapalat" w:cs="Sylfaen"/>
          <w:lang w:eastAsia="en-US"/>
        </w:rPr>
        <w:t xml:space="preserve"> </w:t>
      </w:r>
      <w:r w:rsidRPr="00AD68C9">
        <w:rPr>
          <w:rFonts w:ascii="GHEA Grapalat" w:eastAsia="Sylfaen" w:hAnsi="GHEA Grapalat" w:cs="Sylfaen"/>
          <w:lang w:val="hy-AM" w:eastAsia="en-US"/>
        </w:rPr>
        <w:t>«</w:t>
      </w:r>
      <w:r w:rsidRPr="00AD68C9">
        <w:rPr>
          <w:rFonts w:ascii="GHEA Grapalat" w:eastAsia="Sylfaen" w:hAnsi="GHEA Grapalat" w:cs="Sylfaen"/>
          <w:lang w:eastAsia="en-US"/>
        </w:rPr>
        <w:t xml:space="preserve">Ապօրինի ծագում ունեցող գույքի </w:t>
      </w:r>
    </w:p>
    <w:p w:rsidR="00AD68C9" w:rsidRPr="00AD68C9" w:rsidRDefault="00AD68C9" w:rsidP="00AD68C9">
      <w:pPr>
        <w:widowControl w:val="0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val="hy-AM" w:eastAsia="en-US"/>
        </w:rPr>
        <w:lastRenderedPageBreak/>
        <w:t xml:space="preserve">      </w:t>
      </w:r>
      <w:r w:rsidRPr="00AD68C9">
        <w:rPr>
          <w:rFonts w:ascii="GHEA Grapalat" w:eastAsia="Sylfaen" w:hAnsi="GHEA Grapalat" w:cs="Sylfaen"/>
          <w:lang w:eastAsia="en-US"/>
        </w:rPr>
        <w:t>բռնագանձման մասին</w:t>
      </w:r>
      <w:r w:rsidRPr="00AD68C9">
        <w:rPr>
          <w:rFonts w:ascii="GHEA Grapalat" w:eastAsia="Sylfaen" w:hAnsi="GHEA Grapalat" w:cs="Sylfaen"/>
          <w:lang w:val="hy-AM" w:eastAsia="en-US"/>
        </w:rPr>
        <w:t>»</w:t>
      </w:r>
      <w:r w:rsidRPr="00AD68C9">
        <w:rPr>
          <w:rFonts w:ascii="GHEA Grapalat" w:eastAsia="Sylfaen" w:hAnsi="GHEA Grapalat" w:cs="Sylfaen"/>
          <w:lang w:eastAsia="en-US"/>
        </w:rPr>
        <w:t xml:space="preserve"> օրենքի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Փոխկապակցված անձ/ իրավաբանական անձի հասկացությունը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Մերձավոր</w:t>
      </w:r>
      <w:r w:rsidRPr="00AD68C9">
        <w:rPr>
          <w:rFonts w:ascii="Calibri" w:eastAsia="Sylfaen" w:hAnsi="Calibri" w:cs="Calibri"/>
          <w:lang w:eastAsia="en-US"/>
        </w:rPr>
        <w:t> </w:t>
      </w:r>
      <w:r w:rsidRPr="00AD68C9">
        <w:rPr>
          <w:rFonts w:ascii="GHEA Grapalat" w:eastAsia="Sylfaen" w:hAnsi="GHEA Grapalat" w:cs="Sylfaen"/>
          <w:lang w:eastAsia="en-US"/>
        </w:rPr>
        <w:t>ազգականի և ընտանիքի անդամի հասկացությունը</w:t>
      </w:r>
    </w:p>
    <w:p w:rsidR="00AD68C9" w:rsidRPr="00AD68C9" w:rsidRDefault="00AD68C9" w:rsidP="00AD68C9">
      <w:pPr>
        <w:widowControl w:val="0"/>
        <w:numPr>
          <w:ilvl w:val="0"/>
          <w:numId w:val="31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eastAsia="en-US"/>
        </w:rPr>
      </w:pPr>
      <w:r w:rsidRPr="00AD68C9">
        <w:rPr>
          <w:rFonts w:ascii="GHEA Grapalat" w:eastAsia="Sylfaen" w:hAnsi="GHEA Grapalat" w:cs="Sylfaen"/>
          <w:lang w:eastAsia="en-US"/>
        </w:rPr>
        <w:t>Ապօրինի ծագում ունեցող գույքի բռնագանձման վարույթ</w:t>
      </w:r>
      <w:r w:rsidRPr="00AD68C9">
        <w:rPr>
          <w:rFonts w:ascii="GHEA Grapalat" w:eastAsia="Sylfaen" w:hAnsi="GHEA Grapalat" w:cs="Sylfaen"/>
          <w:lang w:val="en-GB" w:eastAsia="en-US"/>
        </w:rPr>
        <w:t>ը</w:t>
      </w:r>
    </w:p>
    <w:p w:rsidR="00AD68C9" w:rsidRPr="00AD68C9" w:rsidRDefault="00AD68C9" w:rsidP="00AD68C9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/>
        </w:rPr>
      </w:pPr>
      <w:r w:rsidRPr="00AD68C9">
        <w:rPr>
          <w:rFonts w:ascii="GHEA Grapalat" w:hAnsi="GHEA Grapalat"/>
          <w:lang w:val="en-GB"/>
        </w:rPr>
        <w:t>Փողերի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լվացման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ենթադրյալ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հանցագործությունների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դեպքերով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միջազգային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համագործակցությունը</w:t>
      </w:r>
      <w:r w:rsidRPr="00AD68C9">
        <w:rPr>
          <w:rFonts w:ascii="GHEA Grapalat" w:hAnsi="GHEA Grapalat"/>
        </w:rPr>
        <w:t xml:space="preserve">. </w:t>
      </w:r>
      <w:r w:rsidRPr="00AD68C9">
        <w:rPr>
          <w:rFonts w:ascii="GHEA Grapalat" w:hAnsi="GHEA Grapalat"/>
          <w:lang w:val="en-GB"/>
        </w:rPr>
        <w:t>վարչական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փոխօգնությունը</w:t>
      </w:r>
      <w:r w:rsidRPr="00AD68C9">
        <w:rPr>
          <w:rFonts w:ascii="GHEA Grapalat" w:hAnsi="GHEA Grapalat"/>
        </w:rPr>
        <w:t xml:space="preserve">, </w:t>
      </w:r>
      <w:r w:rsidRPr="00AD68C9">
        <w:rPr>
          <w:rFonts w:ascii="GHEA Grapalat" w:hAnsi="GHEA Grapalat"/>
          <w:lang w:val="en-GB"/>
        </w:rPr>
        <w:t>փոխադարձ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իրավական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օգնությունը</w:t>
      </w:r>
      <w:r w:rsidRPr="00AD68C9">
        <w:rPr>
          <w:rFonts w:ascii="GHEA Grapalat" w:hAnsi="GHEA Grapalat"/>
        </w:rPr>
        <w:t xml:space="preserve"> (</w:t>
      </w:r>
      <w:r w:rsidRPr="00AD68C9">
        <w:rPr>
          <w:rFonts w:ascii="GHEA Grapalat" w:hAnsi="GHEA Grapalat"/>
          <w:lang w:val="en-GB"/>
        </w:rPr>
        <w:t>փողերի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լվացման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գործերի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քննության</w:t>
      </w:r>
      <w:r w:rsidRPr="00AD68C9">
        <w:rPr>
          <w:rFonts w:ascii="GHEA Grapalat" w:hAnsi="GHEA Grapalat"/>
        </w:rPr>
        <w:t xml:space="preserve"> </w:t>
      </w:r>
      <w:r w:rsidRPr="00AD68C9">
        <w:rPr>
          <w:rFonts w:ascii="GHEA Grapalat" w:hAnsi="GHEA Grapalat"/>
          <w:lang w:val="en-GB"/>
        </w:rPr>
        <w:t>ուղեցույց</w:t>
      </w:r>
      <w:r w:rsidRPr="00AD68C9">
        <w:rPr>
          <w:rFonts w:ascii="GHEA Grapalat" w:hAnsi="GHEA Grapalat"/>
        </w:rPr>
        <w:t>)</w:t>
      </w:r>
    </w:p>
    <w:p w:rsidR="00AD68C9" w:rsidRPr="00AD68C9" w:rsidRDefault="00AD68C9" w:rsidP="00AD68C9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hAnsi="GHEA Grapalat"/>
          <w:lang w:val="hy-AM"/>
        </w:rPr>
        <w:t xml:space="preserve">Ապօրինի ծագում ունեցող գույքի հետ կապված </w:t>
      </w:r>
      <w:r w:rsidRPr="00AD68C9">
        <w:rPr>
          <w:rFonts w:ascii="GHEA Grapalat" w:eastAsia="Sylfaen" w:hAnsi="GHEA Grapalat" w:cs="Sylfaen"/>
          <w:bCs/>
          <w:lang w:val="hy-AM"/>
        </w:rPr>
        <w:t xml:space="preserve">ուսումնասիրություն սկսելու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eastAsia="Sylfaen" w:hAnsi="GHEA Grapalat" w:cs="Sylfaen"/>
          <w:bCs/>
          <w:lang w:val="hy-AM"/>
        </w:rPr>
        <w:t xml:space="preserve">     պարտականություն</w:t>
      </w:r>
      <w:r w:rsidRPr="00AD68C9">
        <w:rPr>
          <w:rFonts w:ascii="GHEA Grapalat" w:eastAsia="Sylfaen" w:hAnsi="GHEA Grapalat" w:cs="Sylfaen"/>
          <w:bCs/>
          <w:lang w:val="en-GB"/>
        </w:rPr>
        <w:t>ը</w:t>
      </w:r>
    </w:p>
    <w:p w:rsidR="00AD68C9" w:rsidRPr="00AD68C9" w:rsidRDefault="00AD68C9" w:rsidP="00AD68C9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hAnsi="GHEA Grapalat"/>
          <w:lang w:val="hy-AM"/>
        </w:rPr>
        <w:t xml:space="preserve">Ապօրինի ծագում ունեցող գույքի բռնագանձման հետ կապված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hAnsi="GHEA Grapalat"/>
          <w:lang w:val="hy-AM"/>
        </w:rPr>
        <w:t xml:space="preserve">     </w:t>
      </w:r>
      <w:r w:rsidRPr="00AD68C9">
        <w:rPr>
          <w:rFonts w:ascii="GHEA Grapalat" w:eastAsia="Sylfaen" w:hAnsi="GHEA Grapalat" w:cs="Sylfaen"/>
          <w:bCs/>
          <w:lang w:val="hy-AM"/>
        </w:rPr>
        <w:t>ուսումնասիրություն սկսելու հիմքերը</w:t>
      </w:r>
    </w:p>
    <w:p w:rsidR="00AD68C9" w:rsidRPr="00AD68C9" w:rsidRDefault="00AD68C9" w:rsidP="00AD68C9">
      <w:pPr>
        <w:numPr>
          <w:ilvl w:val="0"/>
          <w:numId w:val="31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hAnsi="GHEA Grapalat"/>
          <w:lang w:val="hy-AM"/>
        </w:rPr>
        <w:t xml:space="preserve">Ապօրինի ծագում ունեցող գույքի հետ կապված ուսումնասիրություն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eastAsia="Sylfaen" w:hAnsi="GHEA Grapalat" w:cs="Sylfaen"/>
          <w:lang w:val="hy-AM"/>
        </w:rPr>
      </w:pPr>
      <w:r w:rsidRPr="00AD68C9">
        <w:rPr>
          <w:rFonts w:ascii="GHEA Grapalat" w:hAnsi="GHEA Grapalat"/>
          <w:lang w:val="hy-AM"/>
        </w:rPr>
        <w:t xml:space="preserve">     իրականացնելիս իրավասու մարմնի լիազորությունները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GHEA Grapalat"/>
          <w:b/>
          <w:i/>
          <w:lang w:val="hy-AM"/>
        </w:rPr>
      </w:pPr>
      <w:r w:rsidRPr="00AD68C9">
        <w:rPr>
          <w:rFonts w:ascii="GHEA Grapalat" w:hAnsi="GHEA Grapalat" w:cs="Tahoma"/>
          <w:lang w:val="hy-AM"/>
        </w:rPr>
        <w:br/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ՀԱՇՎԱՊԱՀԱԿԱՆ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ՀԱՇՎԱՌՄԱՆ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ԿԱՄ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ԻՐԱՎԱԲԱՆԱԿԱՆ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ԱՆՁԻ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ԿԱՐԳԱՎԻՃԱԿԸ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ԵՎ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ԳՈՐԾՈՒՆԵՈՒԹՅՈՒՆԸ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ԿԱՐԳԱՎՈՐՈՂ</w:t>
      </w:r>
      <w:r w:rsidRPr="00AD68C9">
        <w:rPr>
          <w:rFonts w:ascii="GHEA Grapalat" w:hAnsi="GHEA Grapalat" w:cs="Tahoma"/>
          <w:b/>
          <w:i/>
          <w:lang w:val="hy-AM"/>
        </w:rPr>
        <w:t xml:space="preserve"> </w:t>
      </w:r>
      <w:r w:rsidRPr="00AD68C9">
        <w:rPr>
          <w:rFonts w:ascii="GHEA Grapalat" w:hAnsi="GHEA Grapalat" w:cs="GHEA Grapalat"/>
          <w:b/>
          <w:i/>
          <w:lang w:val="hy-AM"/>
        </w:rPr>
        <w:t>ՈԼՈՐՏՆԵՐ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i/>
          <w:lang w:val="hy-AM"/>
        </w:rPr>
      </w:pPr>
      <w:r w:rsidRPr="00AD68C9">
        <w:rPr>
          <w:rFonts w:ascii="GHEA Grapalat" w:hAnsi="GHEA Grapalat" w:cs="GHEA Grapalat"/>
          <w:b/>
          <w:i/>
          <w:lang w:val="hy-AM"/>
        </w:rPr>
        <w:t xml:space="preserve"> </w:t>
      </w:r>
      <w:r w:rsidRPr="00AD68C9">
        <w:rPr>
          <w:rFonts w:ascii="GHEA Grapalat" w:hAnsi="GHEA Grapalat" w:cs="Tahoma"/>
          <w:b/>
          <w:bCs/>
          <w:i/>
          <w:iCs/>
          <w:lang w:val="hy-AM"/>
        </w:rPr>
        <w:t>(20 ՀԱՐՑ)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i/>
          <w:lang w:val="hy-AM"/>
        </w:rPr>
      </w:pP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</w:rPr>
      </w:pPr>
      <w:r w:rsidRPr="00AD68C9">
        <w:rPr>
          <w:rFonts w:ascii="GHEA Grapalat" w:hAnsi="GHEA Grapalat"/>
        </w:rPr>
        <w:t xml:space="preserve">Իրավաբանական անձի հասկացությունը 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</w:rPr>
      </w:pPr>
      <w:r w:rsidRPr="00AD68C9">
        <w:rPr>
          <w:rFonts w:ascii="GHEA Grapalat" w:hAnsi="GHEA Grapalat"/>
        </w:rPr>
        <w:t xml:space="preserve">Իրավաբանական անձանց տեսակները 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</w:rPr>
      </w:pPr>
      <w:r w:rsidRPr="00AD68C9">
        <w:rPr>
          <w:rFonts w:ascii="GHEA Grapalat" w:hAnsi="GHEA Grapalat"/>
        </w:rPr>
        <w:t>Իրավաբանական անձի իրավունակությունը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hy-AM"/>
        </w:rPr>
        <w:t>Իրավաբանական անձի մարմինները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en-GB"/>
        </w:rPr>
        <w:t>Իրավաբանական անձի պատասխանատվությունը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hy-AM"/>
        </w:rPr>
        <w:t xml:space="preserve">Իրավաբանական անձի լուծարումը 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  <w:lang w:val="hy-AM"/>
        </w:rPr>
      </w:pPr>
      <w:r w:rsidRPr="00AD68C9">
        <w:rPr>
          <w:rFonts w:ascii="GHEA Grapalat" w:hAnsi="GHEA Grapalat"/>
          <w:bCs/>
        </w:rPr>
        <w:t xml:space="preserve">Սահմանափակ պատասխանատվությամբ ընկերության գույքում մասնակցի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after="160" w:line="276" w:lineRule="auto"/>
        <w:contextualSpacing/>
        <w:jc w:val="both"/>
        <w:rPr>
          <w:rFonts w:ascii="GHEA Grapalat" w:hAnsi="GHEA Grapalat"/>
          <w:bCs/>
          <w:lang w:val="hy-AM"/>
        </w:rPr>
      </w:pPr>
      <w:r w:rsidRPr="00AD68C9">
        <w:rPr>
          <w:rFonts w:ascii="GHEA Grapalat" w:hAnsi="GHEA Grapalat"/>
          <w:bCs/>
          <w:lang w:val="hy-AM"/>
        </w:rPr>
        <w:t xml:space="preserve">    </w:t>
      </w:r>
      <w:r w:rsidRPr="00AD68C9">
        <w:rPr>
          <w:rFonts w:ascii="GHEA Grapalat" w:hAnsi="GHEA Grapalat"/>
          <w:bCs/>
        </w:rPr>
        <w:t xml:space="preserve">բաժնեմասի վրա </w:t>
      </w:r>
      <w:r w:rsidRPr="00AD68C9">
        <w:rPr>
          <w:rFonts w:ascii="GHEA Grapalat" w:hAnsi="GHEA Grapalat"/>
          <w:bCs/>
          <w:lang w:val="hy-AM"/>
        </w:rPr>
        <w:t>բռնագանձում տարածելը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bCs/>
          <w:lang w:val="hy-AM"/>
        </w:rPr>
      </w:pPr>
      <w:r w:rsidRPr="00AD68C9">
        <w:rPr>
          <w:rFonts w:ascii="GHEA Grapalat" w:hAnsi="GHEA Grapalat"/>
          <w:bCs/>
          <w:lang w:val="hy-AM"/>
        </w:rPr>
        <w:t>Սահմանափակ պատասխանատվությամբ ընկերության կանոնադրական կապիտալը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  <w:lang w:val="hy-AM"/>
        </w:rPr>
      </w:pPr>
      <w:r w:rsidRPr="00AD68C9">
        <w:rPr>
          <w:rFonts w:ascii="GHEA Grapalat" w:hAnsi="GHEA Grapalat"/>
          <w:bCs/>
          <w:lang w:val="hy-AM"/>
        </w:rPr>
        <w:t>Հիմնական դրույթներ բաժնետիրական ընկերության մասին</w:t>
      </w:r>
      <w:r w:rsidRPr="00AD68C9">
        <w:rPr>
          <w:rFonts w:ascii="GHEA Grapalat" w:hAnsi="GHEA Grapalat"/>
          <w:bCs/>
          <w:lang w:val="hy-AM"/>
        </w:rPr>
        <w:tab/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>Ներկայացուցչություններ, մասնաճյուղեր, հիմնարկներ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hy-AM"/>
        </w:rPr>
        <w:t>Դուստր, կախյալ տնտեսական ընկերություններ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hy-AM"/>
        </w:rPr>
        <w:t>Ոչ առևտրային կազմակերպություններ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 xml:space="preserve">Հաշվապահական հաշվառման ոլորտում քաղաքականություն իրականացնող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after="160" w:line="276" w:lineRule="auto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hy-AM"/>
        </w:rPr>
        <w:t xml:space="preserve">     </w:t>
      </w:r>
      <w:r w:rsidRPr="00AD68C9">
        <w:rPr>
          <w:rFonts w:ascii="GHEA Grapalat" w:hAnsi="GHEA Grapalat"/>
          <w:bCs/>
        </w:rPr>
        <w:t>մարմինը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 xml:space="preserve">Կազմակերպության ղեկավարության իրավունքները և պարտականությունները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after="160" w:line="276" w:lineRule="auto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  <w:lang w:val="hy-AM"/>
        </w:rPr>
        <w:t xml:space="preserve">      </w:t>
      </w:r>
      <w:r w:rsidRPr="00AD68C9">
        <w:rPr>
          <w:rFonts w:ascii="GHEA Grapalat" w:hAnsi="GHEA Grapalat"/>
          <w:bCs/>
        </w:rPr>
        <w:t>հաշվապահական հաշվառման կազմակերպման գործում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>Գլխավոր հաշվապահի իրավունքները և պարտականությունները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lastRenderedPageBreak/>
        <w:t>Հաշվապահական հաշվառման վարման հիմնական կանոնները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>Սկզբնական հաշվապահական հաշվառման փաստաթղթերը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>Ֆինանսական հաշվետվությունների պատրաստումը և կազմը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</w:rPr>
      </w:pPr>
      <w:r w:rsidRPr="00AD68C9">
        <w:rPr>
          <w:rFonts w:ascii="GHEA Grapalat" w:hAnsi="GHEA Grapalat"/>
          <w:bCs/>
        </w:rPr>
        <w:t>Ֆինանսական հաշվետվություններ կազմելուն ներկայացվող պահանջները</w:t>
      </w:r>
    </w:p>
    <w:p w:rsidR="00AD68C9" w:rsidRPr="00AD68C9" w:rsidRDefault="00AD68C9" w:rsidP="00AD68C9">
      <w:pPr>
        <w:numPr>
          <w:ilvl w:val="0"/>
          <w:numId w:val="32"/>
        </w:numPr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/>
          <w:bCs/>
          <w:lang w:val="hy-AM"/>
        </w:rPr>
      </w:pPr>
      <w:r w:rsidRPr="00AD68C9">
        <w:rPr>
          <w:rFonts w:ascii="GHEA Grapalat" w:hAnsi="GHEA Grapalat"/>
          <w:bCs/>
          <w:lang w:val="hy-AM"/>
        </w:rPr>
        <w:t>Իրավաբանական անձանց լուծարման պետական գրանցումը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Tahoma"/>
          <w:bCs/>
          <w:i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GHEA Grapalat"/>
          <w:b/>
          <w:bCs/>
          <w:i/>
          <w:lang w:val="hy-AM"/>
        </w:rPr>
      </w:pPr>
      <w:r w:rsidRPr="00AD68C9">
        <w:rPr>
          <w:rFonts w:ascii="GHEA Grapalat" w:hAnsi="GHEA Grapalat" w:cs="GHEA Grapalat"/>
          <w:b/>
          <w:bCs/>
          <w:i/>
          <w:lang w:val="hy-AM"/>
        </w:rPr>
        <w:t>ՔՐԵԱԳԻՏՈՒԹՅՈՒՆ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 w:cs="Tahoma"/>
          <w:b/>
          <w:bCs/>
          <w:i/>
          <w:lang w:val="hy-AM"/>
        </w:rPr>
      </w:pPr>
      <w:r w:rsidRPr="00AD68C9">
        <w:rPr>
          <w:rFonts w:ascii="GHEA Grapalat" w:hAnsi="GHEA Grapalat" w:cs="Tahoma"/>
          <w:b/>
          <w:bCs/>
          <w:i/>
          <w:lang w:val="hy-AM"/>
        </w:rPr>
        <w:t xml:space="preserve"> </w:t>
      </w:r>
      <w:r w:rsidRPr="00AD68C9">
        <w:rPr>
          <w:rFonts w:ascii="GHEA Grapalat" w:hAnsi="GHEA Grapalat" w:cs="Tahoma"/>
          <w:b/>
          <w:bCs/>
          <w:i/>
          <w:iCs/>
          <w:lang w:val="hy-AM"/>
        </w:rPr>
        <w:t>(20 ՀԱՐՑ)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>Քննչական պլանավորում. սկզբունքներ, նպատակ, տեսակներ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Քննչական վարկածներ, դրանց դասակարգումը և դրանց ստուգմանն ուղղված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    գործողություններ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>Հանցագործություննե</w:t>
      </w:r>
      <w:r w:rsidRPr="00AD68C9">
        <w:rPr>
          <w:rFonts w:ascii="GHEA Grapalat" w:hAnsi="GHEA Grapalat" w:cs="Tahoma"/>
        </w:rPr>
        <w:t xml:space="preserve">րի քննության կազմակերպական և ղեկավարման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</w:t>
      </w:r>
      <w:r w:rsidRPr="00AD68C9">
        <w:rPr>
          <w:rFonts w:ascii="GHEA Grapalat" w:hAnsi="GHEA Grapalat" w:cs="Tahoma"/>
        </w:rPr>
        <w:t>առանձնահատկությունները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en-GB"/>
        </w:rPr>
        <w:t>Մ</w:t>
      </w:r>
      <w:r w:rsidRPr="00AD68C9">
        <w:rPr>
          <w:rFonts w:ascii="GHEA Grapalat" w:hAnsi="GHEA Grapalat" w:cs="Tahoma"/>
        </w:rPr>
        <w:t>եղադրյալի քրեագիտական ուսումնասիրումը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Դեպքի վայրի զննության տեսակները, կատարման կարգը, մասնակիցները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Դեպքի վայրում մարդու հետքերի հայտնաբերման եղանակներն ու ֆիքսումը 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Հանցագործության հետքերի տեսակները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Մարդու ձեռքի և ոտքի հետքերը, մատնահետքերը և այլ հետքեր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Փաստաթղթերի քննչական զննության խնդիրները, կատարման կարգը 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en-GB"/>
        </w:rPr>
        <w:t>Մ</w:t>
      </w:r>
      <w:r w:rsidRPr="00AD68C9">
        <w:rPr>
          <w:rFonts w:ascii="GHEA Grapalat" w:hAnsi="GHEA Grapalat" w:cs="Tahoma"/>
        </w:rPr>
        <w:t xml:space="preserve">եղադրյալի հարցաքննության առանձնահատկությունները, տակտիկական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 </w:t>
      </w:r>
      <w:r w:rsidRPr="00AD68C9">
        <w:rPr>
          <w:rFonts w:ascii="GHEA Grapalat" w:hAnsi="GHEA Grapalat" w:cs="Tahoma"/>
        </w:rPr>
        <w:t>հնարքները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Վկայի և տուժողի հարցաքննության տակտիկան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>Առերեսման մարտավարական առանձնահատկությունները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Խուզարկության և առգրավման տակտիկական </w:t>
      </w:r>
      <w:r w:rsidRPr="00AD68C9">
        <w:rPr>
          <w:rFonts w:ascii="GHEA Grapalat" w:hAnsi="GHEA Grapalat" w:cs="Tahoma"/>
          <w:lang w:val="hy-AM"/>
        </w:rPr>
        <w:t xml:space="preserve">մարտավարական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</w:t>
      </w:r>
      <w:r w:rsidRPr="00AD68C9">
        <w:rPr>
          <w:rFonts w:ascii="GHEA Grapalat" w:hAnsi="GHEA Grapalat" w:cs="Tahoma"/>
        </w:rPr>
        <w:t>առանձնահատկությունները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Ճանաչման ներկայացնելու տակտիկական առանձնահատկությունները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Դատաձեռագրաբանական փորձաքննություն նշանակելու հիմքերը և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 </w:t>
      </w:r>
      <w:r w:rsidRPr="00AD68C9">
        <w:rPr>
          <w:rFonts w:ascii="GHEA Grapalat" w:hAnsi="GHEA Grapalat" w:cs="Tahoma"/>
        </w:rPr>
        <w:t>պարզաբանման ենթակա հարցերը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Փաստաթղթերի տեխնիկական հետազոտության վերաբերյալ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</w:t>
      </w:r>
      <w:r w:rsidRPr="00AD68C9">
        <w:rPr>
          <w:rFonts w:ascii="GHEA Grapalat" w:hAnsi="GHEA Grapalat" w:cs="Tahoma"/>
        </w:rPr>
        <w:t>փորձաքննությունների նշանակելու հիմքերը և պարզաբանման ենթակա հարցերը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Համակարգչային տեխնիկայի օգտագործմամբ կատարվող հափշտակությունների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</w:t>
      </w:r>
      <w:r w:rsidRPr="00AD68C9">
        <w:rPr>
          <w:rFonts w:ascii="GHEA Grapalat" w:hAnsi="GHEA Grapalat" w:cs="Tahoma"/>
        </w:rPr>
        <w:t>քննության մեթոդիկան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 xml:space="preserve">Կեղծ փողեր կամ արժեթղթեր պատրաստելու, պահելու կամ իրացնելու քննության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  <w:lang w:val="hy-AM"/>
        </w:rPr>
        <w:t xml:space="preserve">     </w:t>
      </w:r>
      <w:r w:rsidRPr="00AD68C9">
        <w:rPr>
          <w:rFonts w:ascii="GHEA Grapalat" w:hAnsi="GHEA Grapalat" w:cs="Tahoma"/>
        </w:rPr>
        <w:t>մեթոդիկան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Կաշառք ստանալու և տալու քննության մեթոդիկան</w:t>
      </w:r>
    </w:p>
    <w:p w:rsidR="00AD68C9" w:rsidRPr="00AD68C9" w:rsidRDefault="00AD68C9" w:rsidP="00AD68C9">
      <w:pPr>
        <w:numPr>
          <w:ilvl w:val="0"/>
          <w:numId w:val="33"/>
        </w:numPr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-567" w:firstLine="567"/>
        <w:contextualSpacing/>
        <w:jc w:val="both"/>
        <w:rPr>
          <w:rFonts w:ascii="GHEA Grapalat" w:hAnsi="GHEA Grapalat" w:cs="Tahoma"/>
        </w:rPr>
      </w:pPr>
      <w:r w:rsidRPr="00AD68C9">
        <w:rPr>
          <w:rFonts w:ascii="GHEA Grapalat" w:hAnsi="GHEA Grapalat" w:cs="Tahoma"/>
        </w:rPr>
        <w:t>Սկզ</w:t>
      </w:r>
      <w:r w:rsidRPr="00AD68C9">
        <w:rPr>
          <w:rFonts w:ascii="GHEA Grapalat" w:hAnsi="GHEA Grapalat" w:cs="Tahoma"/>
          <w:lang w:val="en-GB"/>
        </w:rPr>
        <w:t>բ</w:t>
      </w:r>
      <w:r w:rsidRPr="00AD68C9">
        <w:rPr>
          <w:rFonts w:ascii="GHEA Grapalat" w:hAnsi="GHEA Grapalat" w:cs="Tahoma"/>
        </w:rPr>
        <w:t>նական քննչական գործողությունները կաշառքի գործերով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rPr>
          <w:rFonts w:ascii="GHEA Grapalat" w:hAnsi="GHEA Grapalat"/>
          <w:b/>
          <w:i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rPr>
          <w:rFonts w:ascii="GHEA Grapalat" w:hAnsi="GHEA Grapalat"/>
          <w:b/>
          <w:i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rPr>
          <w:rFonts w:ascii="GHEA Grapalat" w:hAnsi="GHEA Grapalat"/>
          <w:b/>
          <w:i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 w:rsidRPr="00AD68C9">
        <w:rPr>
          <w:rFonts w:ascii="GHEA Grapalat" w:hAnsi="GHEA Grapalat"/>
          <w:b/>
          <w:i/>
          <w:lang w:val="hy-AM"/>
        </w:rPr>
        <w:t xml:space="preserve">ՄԱՐԴՈՒ ԻՐԱՎՈՒՆՔՆԵՐԻ ՊԱՇՏՊԱՆՈՒԹՅԱՆ ՈԼՈՐՏՈՒՄ ՀՀ ՄԱՍՆԱԿՑՈՒԹՅԱՄԲ ՄԻՋԱԶԳԱՅԻՆ ԴԱՏԱՐԱՆԻ ԿԱՄ ԱՅԼ ՄԻՋԱԶԳԱՅԻՆ ԱՏՅԱՆԻ ԿԱՅԱՑՐԱԾ ԱԿՏԵՐ, ՎԵՐԱԲԵՐԵԼԻ ՆԱԽԱԴԵՊԱՅԻՆ ՈՐՈՇՈՒՄՆԵՐ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/>
          <w:b/>
          <w:bCs/>
          <w:i/>
          <w:iCs/>
          <w:lang w:val="hy-AM"/>
        </w:rPr>
      </w:pPr>
      <w:r w:rsidRPr="00AD68C9">
        <w:rPr>
          <w:rFonts w:ascii="GHEA Grapalat" w:hAnsi="GHEA Grapalat"/>
          <w:b/>
          <w:bCs/>
          <w:i/>
          <w:iCs/>
          <w:lang w:val="hy-AM"/>
        </w:rPr>
        <w:t>(20 ՀԱՐՑ)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/>
          <w:b/>
          <w:bCs/>
          <w:i/>
          <w:iCs/>
          <w:lang w:val="hy-AM"/>
        </w:rPr>
      </w:pP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Եվրոպական դատարանի որոշումների իրավաբանական բնույթը և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    նշանակությունը ՀՀ իրավական համակարգում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Եվրոպական դատարանի իրավական դիրքորոշումները կյանքի իրավունքի վերաբերյալ. </w:t>
      </w:r>
      <w:r w:rsidRPr="00AD68C9">
        <w:rPr>
          <w:rFonts w:ascii="GHEA Grapalat" w:hAnsi="GHEA Grapalat" w:cs="Tahoma"/>
          <w:b/>
          <w:i/>
          <w:lang w:val="hy-AM"/>
        </w:rPr>
        <w:t>(</w:t>
      </w:r>
      <w:r w:rsidRPr="00AD68C9">
        <w:rPr>
          <w:rFonts w:ascii="GHEA Grapalat" w:hAnsi="GHEA Grapalat" w:cs="Tahoma"/>
          <w:bCs/>
          <w:i/>
          <w:shd w:val="clear" w:color="auto" w:fill="FFFFFF"/>
          <w:lang w:val="hy-AM"/>
        </w:rPr>
        <w:t>օրինակ</w:t>
      </w:r>
      <w:r w:rsidRPr="00AD68C9">
        <w:rPr>
          <w:rFonts w:ascii="GHEA Grapalat" w:hAnsi="GHEA Grapalat"/>
          <w:i/>
          <w:lang w:val="hy-AM"/>
        </w:rPr>
        <w:t xml:space="preserve">՝ </w:t>
      </w:r>
      <w:hyperlink r:id="rId5" w:history="1">
        <w:r w:rsidRPr="00AD68C9">
          <w:rPr>
            <w:rFonts w:ascii="GHEA Grapalat" w:hAnsi="GHEA Grapalat" w:cs="Arial"/>
            <w:bCs/>
            <w:i/>
            <w:shd w:val="clear" w:color="auto" w:fill="FFFFFF"/>
            <w:lang w:val="hy-AM"/>
          </w:rPr>
          <w:t>Osman v. the United Kingdom</w:t>
        </w:r>
      </w:hyperlink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 xml:space="preserve">, </w:t>
      </w:r>
      <w:hyperlink r:id="rId6" w:tgtFrame="_blank" w:history="1">
        <w:r w:rsidRPr="00AD68C9">
          <w:rPr>
            <w:rFonts w:ascii="GHEA Grapalat" w:hAnsi="GHEA Grapalat" w:cs="Arial"/>
            <w:bCs/>
            <w:i/>
            <w:shd w:val="clear" w:color="auto" w:fill="FFFFFF"/>
            <w:lang w:val="hy-AM"/>
          </w:rPr>
          <w:t>Fernandes de Oliveira v. Portugal</w:t>
        </w:r>
      </w:hyperlink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 xml:space="preserve">, </w:t>
      </w:r>
      <w:hyperlink r:id="rId7" w:tgtFrame="_blank" w:history="1">
        <w:r w:rsidRPr="00AD68C9">
          <w:rPr>
            <w:rFonts w:ascii="GHEA Grapalat" w:hAnsi="GHEA Grapalat" w:cs="Arial"/>
            <w:bCs/>
            <w:i/>
            <w:shd w:val="clear" w:color="auto" w:fill="FFFFFF"/>
            <w:lang w:val="hy-AM"/>
          </w:rPr>
          <w:t>Keller v. Russia</w:t>
        </w:r>
      </w:hyperlink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 xml:space="preserve">, </w:t>
      </w:r>
      <w:hyperlink r:id="rId8" w:history="1">
        <w:r w:rsidRPr="00AD68C9">
          <w:rPr>
            <w:rFonts w:ascii="GHEA Grapalat" w:hAnsi="GHEA Grapalat" w:cs="Arial"/>
            <w:bCs/>
            <w:i/>
            <w:shd w:val="clear" w:color="auto" w:fill="FFFFFF"/>
            <w:lang w:val="hy-AM"/>
          </w:rPr>
          <w:t>Ո</w:t>
        </w:r>
        <w:r w:rsidRPr="00AD68C9">
          <w:rPr>
            <w:rFonts w:ascii="GHEA Grapalat" w:hAnsi="GHEA Grapalat" w:cs="Sylfaen"/>
            <w:i/>
            <w:lang w:val="hy-AM"/>
          </w:rPr>
          <w:t>ւղեցույց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մարդու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իրավունքների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եվրոպական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կոնվենցիայի</w:t>
        </w:r>
        <w:r w:rsidRPr="00AD68C9">
          <w:rPr>
            <w:rFonts w:ascii="GHEA Grapalat" w:hAnsi="GHEA Grapalat"/>
            <w:i/>
            <w:lang w:val="hy-AM"/>
          </w:rPr>
          <w:t xml:space="preserve"> 2-</w:t>
        </w:r>
        <w:r w:rsidRPr="00AD68C9">
          <w:rPr>
            <w:rFonts w:ascii="GHEA Grapalat" w:hAnsi="GHEA Grapalat" w:cs="Sylfaen"/>
            <w:i/>
            <w:lang w:val="hy-AM"/>
          </w:rPr>
          <w:t>րդ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հոդվածի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վերաբերյալ</w:t>
        </w:r>
      </w:hyperlink>
      <w:r w:rsidRPr="00AD68C9">
        <w:rPr>
          <w:rFonts w:ascii="GHEA Grapalat" w:hAnsi="GHEA Grapalat" w:cs="Sylfaen"/>
          <w:i/>
          <w:lang w:val="hy-AM"/>
        </w:rPr>
        <w:t xml:space="preserve">, </w:t>
      </w:r>
      <w:hyperlink r:id="rId9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https://www.echr.coe.int/Documents/Guide_Art_2_HYE.pdf</w:t>
        </w:r>
      </w:hyperlink>
      <w:r w:rsidRPr="00AD68C9">
        <w:rPr>
          <w:rFonts w:ascii="GHEA Grapalat" w:hAnsi="GHEA Grapalat" w:cs="Tahoma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i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Եվրոպական դատարանի իրավական դիրքորոշումները ազատության և անձնական անձեռնմխելիության իրավունքի վերաբերյալ. </w:t>
      </w:r>
      <w:r w:rsidRPr="00AD68C9">
        <w:rPr>
          <w:rFonts w:ascii="GHEA Grapalat" w:hAnsi="GHEA Grapalat" w:cs="Tahoma"/>
          <w:i/>
          <w:lang w:val="hy-AM"/>
        </w:rPr>
        <w:t>(</w:t>
      </w:r>
      <w:r w:rsidRPr="00AD68C9">
        <w:rPr>
          <w:rFonts w:ascii="GHEA Grapalat" w:hAnsi="GHEA Grapalat" w:cs="Tahoma"/>
          <w:b/>
          <w:bCs/>
          <w:i/>
          <w:shd w:val="clear" w:color="auto" w:fill="FFFFFF"/>
          <w:lang w:val="hy-AM"/>
        </w:rPr>
        <w:t>օրինակ</w:t>
      </w:r>
      <w:r w:rsidRPr="00AD68C9">
        <w:rPr>
          <w:rFonts w:ascii="GHEA Grapalat" w:hAnsi="GHEA Grapalat"/>
          <w:i/>
          <w:lang w:val="hy-AM"/>
        </w:rPr>
        <w:t xml:space="preserve">՝ </w:t>
      </w:r>
      <w:hyperlink r:id="rId10" w:history="1">
        <w:r w:rsidRPr="00AD68C9">
          <w:rPr>
            <w:rFonts w:ascii="GHEA Grapalat" w:hAnsi="GHEA Grapalat" w:cs="Tahoma"/>
            <w:i/>
            <w:lang w:val="hy-AM"/>
          </w:rPr>
          <w:t>M.A. v. Cyprus</w:t>
        </w:r>
      </w:hyperlink>
      <w:r w:rsidRPr="00AD68C9">
        <w:rPr>
          <w:rFonts w:ascii="GHEA Grapalat" w:hAnsi="GHEA Grapalat" w:cs="Tahoma"/>
          <w:i/>
          <w:lang w:val="hy-AM"/>
        </w:rPr>
        <w:t xml:space="preserve">, </w:t>
      </w:r>
      <w:hyperlink r:id="rId11" w:history="1">
        <w:r w:rsidRPr="00AD68C9">
          <w:rPr>
            <w:rFonts w:ascii="GHEA Grapalat" w:hAnsi="GHEA Grapalat" w:cs="Tahoma"/>
            <w:i/>
            <w:lang w:val="hy-AM"/>
          </w:rPr>
          <w:t>Osypenko v. Ukraine</w:t>
        </w:r>
      </w:hyperlink>
      <w:r w:rsidRPr="00AD68C9">
        <w:rPr>
          <w:rFonts w:ascii="GHEA Grapalat" w:hAnsi="GHEA Grapalat" w:cs="Tahoma"/>
          <w:i/>
          <w:lang w:val="hy-AM"/>
        </w:rPr>
        <w:t xml:space="preserve">, </w:t>
      </w:r>
      <w:hyperlink r:id="rId12" w:history="1">
        <w:r w:rsidRPr="00AD68C9">
          <w:rPr>
            <w:rFonts w:ascii="GHEA Grapalat" w:hAnsi="GHEA Grapalat" w:cs="Tahoma"/>
            <w:i/>
            <w:lang w:val="hy-AM"/>
          </w:rPr>
          <w:t>S., V. and A. v. Denmark</w:t>
        </w:r>
      </w:hyperlink>
      <w:r w:rsidRPr="00AD68C9">
        <w:rPr>
          <w:rFonts w:ascii="GHEA Grapalat" w:hAnsi="GHEA Grapalat" w:cs="Tahoma"/>
          <w:i/>
          <w:lang w:val="hy-AM"/>
        </w:rPr>
        <w:t xml:space="preserve">, </w:t>
      </w:r>
      <w:hyperlink r:id="rId13" w:history="1">
        <w:r w:rsidRPr="00AD68C9">
          <w:rPr>
            <w:rFonts w:ascii="GHEA Grapalat" w:hAnsi="GHEA Grapalat" w:cs="Arial"/>
            <w:bCs/>
            <w:i/>
            <w:shd w:val="clear" w:color="auto" w:fill="FFFFFF"/>
            <w:lang w:val="hy-AM"/>
          </w:rPr>
          <w:t>Ո</w:t>
        </w:r>
        <w:r w:rsidRPr="00AD68C9">
          <w:rPr>
            <w:rFonts w:ascii="GHEA Grapalat" w:hAnsi="GHEA Grapalat" w:cs="Sylfaen"/>
            <w:i/>
            <w:lang w:val="hy-AM"/>
          </w:rPr>
          <w:t>ւղեցույց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մարդու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իրավունքների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եվրոպական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կոնվենցիայի</w:t>
        </w:r>
        <w:r w:rsidRPr="00AD68C9">
          <w:rPr>
            <w:rFonts w:ascii="GHEA Grapalat" w:hAnsi="GHEA Grapalat"/>
            <w:i/>
            <w:lang w:val="hy-AM"/>
          </w:rPr>
          <w:t xml:space="preserve"> 5-</w:t>
        </w:r>
        <w:r w:rsidRPr="00AD68C9">
          <w:rPr>
            <w:rFonts w:ascii="GHEA Grapalat" w:hAnsi="GHEA Grapalat" w:cs="Sylfaen"/>
            <w:i/>
            <w:lang w:val="hy-AM"/>
          </w:rPr>
          <w:t>րդ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հոդվածի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վերաբերյալ</w:t>
        </w:r>
      </w:hyperlink>
      <w:r w:rsidRPr="00AD68C9">
        <w:rPr>
          <w:rFonts w:ascii="GHEA Grapalat" w:hAnsi="GHEA Grapalat" w:cs="Sylfaen"/>
          <w:i/>
          <w:lang w:val="hy-AM"/>
        </w:rPr>
        <w:t xml:space="preserve">, </w:t>
      </w:r>
      <w:hyperlink r:id="rId14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https://www.echr.coe.int/Documents/Guide_Art_5_HYE.pdf</w:t>
        </w:r>
      </w:hyperlink>
      <w:r w:rsidRPr="00AD68C9">
        <w:rPr>
          <w:rFonts w:ascii="GHEA Grapalat" w:hAnsi="GHEA Grapalat" w:cs="Tahoma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lang w:val="hy-AM"/>
        </w:rPr>
      </w:pPr>
      <w:r w:rsidRPr="00AD68C9">
        <w:rPr>
          <w:rFonts w:ascii="GHEA Grapalat" w:hAnsi="GHEA Grapalat" w:cs="Tahoma"/>
          <w:bCs/>
          <w:shd w:val="clear" w:color="auto" w:fill="FFFFFF"/>
          <w:lang w:val="hy-AM"/>
        </w:rPr>
        <w:t>Ձերբակալման և կալանավորման հիմքերը, դրանց ծանոթանալու իրավունքը, անօրինական ձերբակալումը եվ կալանավորումը բողոքարկելու եվ փոխհատուցման իրավունքը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 xml:space="preserve"> </w:t>
      </w:r>
      <w:r w:rsidRPr="00AD68C9">
        <w:rPr>
          <w:rFonts w:ascii="GHEA Grapalat" w:hAnsi="GHEA Grapalat" w:cs="Tahoma"/>
          <w:bCs/>
          <w:i/>
          <w:shd w:val="clear" w:color="auto" w:fill="FFFFFF"/>
          <w:lang w:val="hy-AM"/>
        </w:rPr>
        <w:t xml:space="preserve">(օրինակ՝ </w:t>
      </w:r>
      <w:hyperlink r:id="rId15" w:tgtFrame="_blank" w:history="1">
        <w:r w:rsidRPr="00AD68C9">
          <w:rPr>
            <w:color w:val="0563C1" w:themeColor="hyperlink"/>
            <w:u w:val="single"/>
            <w:lang w:val="hy-AM"/>
          </w:rPr>
          <w:t>https://www.moj.am/storage/files/legal_acts/legal_acts_8322623873131_PIRUZYAN-rev-final-SA.pdf</w:t>
        </w:r>
      </w:hyperlink>
    </w:p>
    <w:p w:rsidR="00AD68C9" w:rsidRPr="00AD68C9" w:rsidRDefault="00E90268" w:rsidP="00AD68C9">
      <w:pPr>
        <w:spacing w:line="276" w:lineRule="auto"/>
        <w:contextualSpacing/>
        <w:rPr>
          <w:rFonts w:ascii="GHEA Grapalat" w:hAnsi="GHEA Grapalat" w:cs="Tahoma"/>
          <w:i/>
          <w:lang w:val="hy-AM"/>
        </w:rPr>
      </w:pPr>
      <w:hyperlink r:id="rId16" w:tgtFrame="_blank" w:history="1">
        <w:r w:rsidR="00AD68C9" w:rsidRPr="00AD68C9">
          <w:rPr>
            <w:color w:val="0563C1" w:themeColor="hyperlink"/>
            <w:u w:val="single"/>
            <w:lang w:val="hy-AM"/>
          </w:rPr>
          <w:t>https://www.moj.am/storage/files/legal_acts/legal_acts_7759915008811_case_of_sefilyan_v_armenia-finalFINAL.pdf</w:t>
        </w:r>
      </w:hyperlink>
      <w:r w:rsidR="00AD68C9" w:rsidRPr="00AD68C9">
        <w:rPr>
          <w:rFonts w:ascii="GHEA Grapalat" w:hAnsi="GHEA Grapalat" w:cs="Calibri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Խոշտանգումների արգելքի վերաբերյալ Եվրոպական դատարանի իրավական դիրքորոշումները. </w:t>
      </w:r>
      <w:r w:rsidRPr="00AD68C9">
        <w:rPr>
          <w:rFonts w:ascii="GHEA Grapalat" w:hAnsi="GHEA Grapalat" w:cs="Tahoma"/>
          <w:i/>
          <w:lang w:val="hy-AM"/>
        </w:rPr>
        <w:t xml:space="preserve">(օրինակ՝ </w:t>
      </w:r>
      <w:hyperlink r:id="rId17" w:history="1">
        <w:r w:rsidRPr="00AD68C9">
          <w:rPr>
            <w:rFonts w:ascii="GHEA Grapalat" w:hAnsi="GHEA Grapalat" w:cs="Tahoma"/>
            <w:i/>
            <w:lang w:val="hy-AM"/>
          </w:rPr>
          <w:t>Փիրուզյանն ընդդեմ Հայաստանի</w:t>
        </w:r>
      </w:hyperlink>
      <w:r w:rsidRPr="00AD68C9">
        <w:rPr>
          <w:rFonts w:ascii="Calibri" w:hAnsi="Calibri" w:cs="Calibri"/>
          <w:i/>
          <w:lang w:val="hy-AM"/>
        </w:rPr>
        <w:t> </w:t>
      </w:r>
      <w:r w:rsidRPr="00AD68C9">
        <w:rPr>
          <w:rFonts w:ascii="GHEA Grapalat" w:hAnsi="GHEA Grapalat" w:cs="Tahoma"/>
          <w:i/>
          <w:lang w:val="hy-AM"/>
        </w:rPr>
        <w:t xml:space="preserve">գանգատ 33376/07, </w:t>
      </w:r>
      <w:hyperlink r:id="rId18" w:history="1">
        <w:r w:rsidRPr="00AD68C9">
          <w:rPr>
            <w:rFonts w:ascii="GHEA Grapalat" w:hAnsi="GHEA Grapalat" w:cs="Tahoma"/>
            <w:i/>
            <w:lang w:val="hy-AM"/>
          </w:rPr>
          <w:t xml:space="preserve">Վիրաբյանն ընդդեմ Հայաստանի </w:t>
        </w:r>
        <w:r w:rsidRPr="00AD68C9">
          <w:rPr>
            <w:rFonts w:ascii="Calibri" w:hAnsi="Calibri" w:cs="Calibri"/>
            <w:i/>
            <w:lang w:val="hy-AM"/>
          </w:rPr>
          <w:t> </w:t>
        </w:r>
      </w:hyperlink>
      <w:r w:rsidRPr="00AD68C9">
        <w:rPr>
          <w:rFonts w:ascii="GHEA Grapalat" w:hAnsi="GHEA Grapalat" w:cs="Tahoma"/>
          <w:i/>
          <w:lang w:val="hy-AM"/>
        </w:rPr>
        <w:t>գանգատ</w:t>
      </w:r>
      <w:r w:rsidRPr="00AD68C9">
        <w:rPr>
          <w:rFonts w:ascii="Calibri" w:hAnsi="Calibri" w:cs="Calibri"/>
          <w:i/>
          <w:lang w:val="hy-AM"/>
        </w:rPr>
        <w:t> </w:t>
      </w:r>
      <w:r w:rsidRPr="00AD68C9">
        <w:rPr>
          <w:rFonts w:ascii="GHEA Grapalat" w:hAnsi="GHEA Grapalat" w:cs="Tahoma"/>
          <w:i/>
          <w:lang w:val="hy-AM"/>
        </w:rPr>
        <w:t xml:space="preserve"> </w:t>
      </w:r>
      <w:r w:rsidRPr="00AD68C9">
        <w:rPr>
          <w:rFonts w:ascii="Calibri" w:hAnsi="Calibri" w:cs="Calibri"/>
          <w:i/>
          <w:lang w:val="hy-AM"/>
        </w:rPr>
        <w:t> </w:t>
      </w:r>
      <w:r w:rsidRPr="00AD68C9">
        <w:rPr>
          <w:rFonts w:ascii="GHEA Grapalat" w:hAnsi="GHEA Grapalat" w:cs="Tahoma"/>
          <w:i/>
          <w:lang w:val="hy-AM"/>
        </w:rPr>
        <w:t xml:space="preserve"> 40094/05,</w:t>
      </w:r>
      <w:r w:rsidRPr="00AD68C9">
        <w:rPr>
          <w:rFonts w:ascii="GHEA Grapalat" w:hAnsi="GHEA Grapalat" w:cs="Tahoma"/>
          <w:i/>
          <w:lang w:val="hy-AM"/>
        </w:rPr>
        <w:br/>
      </w:r>
      <w:hyperlink r:id="rId19" w:history="1">
        <w:r w:rsidRPr="00AD68C9">
          <w:rPr>
            <w:rFonts w:ascii="GHEA Grapalat" w:hAnsi="GHEA Grapalat" w:cs="Tahoma"/>
            <w:i/>
            <w:lang w:val="hy-AM"/>
          </w:rPr>
          <w:t>Կարապետյանն ընդդեմ Հայաստանի</w:t>
        </w:r>
      </w:hyperlink>
      <w:r w:rsidRPr="00AD68C9">
        <w:rPr>
          <w:rFonts w:ascii="Calibri" w:hAnsi="Calibri" w:cs="Calibri"/>
          <w:i/>
          <w:lang w:val="hy-AM"/>
        </w:rPr>
        <w:t> </w:t>
      </w:r>
      <w:r w:rsidRPr="00AD68C9">
        <w:rPr>
          <w:rFonts w:ascii="GHEA Grapalat" w:hAnsi="GHEA Grapalat" w:cs="Tahoma"/>
          <w:i/>
          <w:lang w:val="hy-AM"/>
        </w:rPr>
        <w:t>գանգատ 22387/05,</w:t>
      </w:r>
      <w:r w:rsidRPr="00AD68C9">
        <w:rPr>
          <w:rFonts w:ascii="GHEA Grapalat" w:hAnsi="GHEA Grapalat" w:cs="Tahoma"/>
          <w:i/>
          <w:lang w:val="hy-AM"/>
        </w:rPr>
        <w:br/>
      </w:r>
      <w:hyperlink r:id="rId20" w:history="1">
        <w:r w:rsidRPr="00AD68C9">
          <w:rPr>
            <w:rFonts w:ascii="GHEA Grapalat" w:hAnsi="GHEA Grapalat" w:cs="Tahoma"/>
            <w:i/>
            <w:lang w:val="hy-AM"/>
          </w:rPr>
          <w:t>Հարությունյանն ընդդեմ Հայաստանի</w:t>
        </w:r>
        <w:r w:rsidRPr="00AD68C9">
          <w:rPr>
            <w:rFonts w:ascii="Calibri" w:hAnsi="Calibri" w:cs="Calibri"/>
            <w:i/>
            <w:lang w:val="hy-AM"/>
          </w:rPr>
          <w:t> </w:t>
        </w:r>
      </w:hyperlink>
      <w:r w:rsidRPr="00AD68C9">
        <w:rPr>
          <w:rFonts w:ascii="Calibri" w:hAnsi="Calibri" w:cs="Calibri"/>
          <w:i/>
          <w:lang w:val="hy-AM"/>
        </w:rPr>
        <w:t>  </w:t>
      </w:r>
      <w:r w:rsidRPr="00AD68C9">
        <w:rPr>
          <w:rFonts w:ascii="GHEA Grapalat" w:hAnsi="GHEA Grapalat" w:cs="Tahoma"/>
          <w:i/>
          <w:lang w:val="hy-AM"/>
        </w:rPr>
        <w:t xml:space="preserve">գանգատ </w:t>
      </w:r>
      <w:r w:rsidRPr="00AD68C9">
        <w:rPr>
          <w:rFonts w:ascii="Calibri" w:hAnsi="Calibri" w:cs="Calibri"/>
          <w:i/>
          <w:lang w:val="hy-AM"/>
        </w:rPr>
        <w:t> </w:t>
      </w:r>
      <w:r w:rsidRPr="00AD68C9">
        <w:rPr>
          <w:rFonts w:ascii="GHEA Grapalat" w:hAnsi="GHEA Grapalat" w:cs="Tahoma"/>
          <w:i/>
          <w:lang w:val="hy-AM"/>
        </w:rPr>
        <w:t xml:space="preserve"> 34334/04, Կորսակովը ընդդեմ Մոլդովայի, Սալմանը ընդդեմ Թուրքիայի գործերով Եվրոպական դատարանի որոշումներ, Էրիկ Եղինյանի վերաբերյալ ՀՀ վճռաբեկ դատարանի թիվ ԼԴ1/0030/01/16 որոշումը)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Արդար դատաքննության իրավունքի վերաբերյալ Եվրոպական դատարանի իրավական դիրքորոշումները </w:t>
      </w:r>
      <w:r w:rsidRPr="00AD68C9">
        <w:rPr>
          <w:rFonts w:ascii="GHEA Grapalat" w:hAnsi="GHEA Grapalat" w:cs="Tahoma"/>
          <w:i/>
          <w:lang w:val="hy-AM"/>
        </w:rPr>
        <w:t xml:space="preserve">(օրինակ՝ </w:t>
      </w:r>
      <w:hyperlink r:id="rId21" w:history="1">
        <w:r w:rsidRPr="00AD68C9">
          <w:rPr>
            <w:rFonts w:ascii="GHEA Grapalat" w:hAnsi="GHEA Grapalat" w:cs="Tahoma"/>
            <w:i/>
            <w:lang w:val="hy-AM"/>
          </w:rPr>
          <w:t>De Haes and Gijsels v. Belgium</w:t>
        </w:r>
      </w:hyperlink>
      <w:r w:rsidRPr="00AD68C9">
        <w:rPr>
          <w:rFonts w:ascii="GHEA Grapalat" w:hAnsi="GHEA Grapalat" w:cs="Tahoma"/>
          <w:i/>
          <w:lang w:val="hy-AM"/>
        </w:rPr>
        <w:t xml:space="preserve">, </w:t>
      </w:r>
      <w:hyperlink r:id="rId22" w:history="1">
        <w:r w:rsidRPr="00AD68C9">
          <w:rPr>
            <w:rFonts w:ascii="GHEA Grapalat" w:hAnsi="GHEA Grapalat" w:cs="Tahoma"/>
            <w:i/>
            <w:lang w:val="hy-AM"/>
          </w:rPr>
          <w:t>Dombo Beheer B.V. v. Netherlands</w:t>
        </w:r>
      </w:hyperlink>
      <w:r w:rsidRPr="00AD68C9">
        <w:rPr>
          <w:rFonts w:ascii="GHEA Grapalat" w:hAnsi="GHEA Grapalat" w:cs="Tahoma"/>
          <w:i/>
          <w:lang w:val="hy-AM"/>
        </w:rPr>
        <w:t xml:space="preserve">, </w:t>
      </w:r>
      <w:hyperlink r:id="rId23" w:tgtFrame="_blank" w:history="1">
        <w:r w:rsidRPr="00AD68C9">
          <w:rPr>
            <w:rFonts w:ascii="GHEA Grapalat" w:hAnsi="GHEA Grapalat" w:cs="Tahoma"/>
            <w:i/>
            <w:lang w:val="hy-AM"/>
          </w:rPr>
          <w:t>Yvon v. France</w:t>
        </w:r>
      </w:hyperlink>
      <w:r w:rsidRPr="00AD68C9">
        <w:rPr>
          <w:rFonts w:ascii="GHEA Grapalat" w:hAnsi="GHEA Grapalat" w:cs="Tahoma"/>
          <w:i/>
          <w:lang w:val="hy-AM"/>
        </w:rPr>
        <w:t xml:space="preserve">, Ramanauskas v. Lithuania, Bannikova v. Russia) </w:t>
      </w:r>
      <w:hyperlink r:id="rId24" w:history="1">
        <w:r w:rsidRPr="00AD68C9">
          <w:rPr>
            <w:rFonts w:ascii="GHEA Grapalat" w:hAnsi="GHEA Grapalat" w:cs="Arial"/>
            <w:bCs/>
            <w:i/>
            <w:shd w:val="clear" w:color="auto" w:fill="FFFFFF"/>
            <w:lang w:val="hy-AM"/>
          </w:rPr>
          <w:t>Ո</w:t>
        </w:r>
        <w:r w:rsidRPr="00AD68C9">
          <w:rPr>
            <w:rFonts w:ascii="GHEA Grapalat" w:hAnsi="GHEA Grapalat" w:cs="Sylfaen"/>
            <w:i/>
            <w:lang w:val="hy-AM"/>
          </w:rPr>
          <w:t>ւղեցույց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մարդու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իրավունքների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եվրոպական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կոնվենցիայի</w:t>
        </w:r>
        <w:r w:rsidRPr="00AD68C9">
          <w:rPr>
            <w:rFonts w:ascii="GHEA Grapalat" w:hAnsi="GHEA Grapalat"/>
            <w:i/>
            <w:lang w:val="hy-AM"/>
          </w:rPr>
          <w:t xml:space="preserve"> 6-</w:t>
        </w:r>
        <w:r w:rsidRPr="00AD68C9">
          <w:rPr>
            <w:rFonts w:ascii="GHEA Grapalat" w:hAnsi="GHEA Grapalat" w:cs="Sylfaen"/>
            <w:i/>
            <w:lang w:val="hy-AM"/>
          </w:rPr>
          <w:t>րդ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հոդվածի</w:t>
        </w:r>
        <w:r w:rsidRPr="00AD68C9">
          <w:rPr>
            <w:rFonts w:ascii="GHEA Grapalat" w:hAnsi="GHEA Grapalat"/>
            <w:i/>
            <w:lang w:val="hy-AM"/>
          </w:rPr>
          <w:t xml:space="preserve"> </w:t>
        </w:r>
        <w:r w:rsidRPr="00AD68C9">
          <w:rPr>
            <w:rFonts w:ascii="GHEA Grapalat" w:hAnsi="GHEA Grapalat" w:cs="Sylfaen"/>
            <w:i/>
            <w:lang w:val="hy-AM"/>
          </w:rPr>
          <w:t>վերաբերյալ</w:t>
        </w:r>
      </w:hyperlink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 xml:space="preserve">, </w:t>
      </w:r>
      <w:hyperlink r:id="rId25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 w:cs="Tahoma"/>
          <w:i/>
          <w:lang w:val="hy-AM"/>
        </w:rPr>
        <w:t>),</w:t>
      </w:r>
      <w:r w:rsidRPr="00AD68C9">
        <w:rPr>
          <w:rFonts w:ascii="GHEA Grapalat" w:hAnsi="GHEA Grapalat" w:cs="Tahoma"/>
          <w:lang w:val="hy-AM"/>
        </w:rPr>
        <w:t xml:space="preserve"> 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Քրեական մեղադրանք հասկացությունը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i/>
          <w:lang w:val="hy-AM"/>
        </w:rPr>
        <w:lastRenderedPageBreak/>
        <w:t xml:space="preserve">(օրինակ՝ Deweer v. Belgium, Eckle v. Germany, Shabelnik v. Ukraine, </w:t>
      </w:r>
      <w:hyperlink r:id="rId26" w:history="1">
        <w:r w:rsidRPr="00AD68C9">
          <w:rPr>
            <w:color w:val="0563C1" w:themeColor="hyperlink"/>
            <w:u w:val="single"/>
            <w:lang w:val="en-US"/>
          </w:rPr>
          <w:t>https://www.echr.coe.int/Documents/Guide_Art_6_criminal_HYE.pdf</w:t>
        </w:r>
      </w:hyperlink>
      <w:r w:rsidRPr="00AD68C9">
        <w:rPr>
          <w:rFonts w:ascii="GHEA Grapalat" w:hAnsi="GHEA Grapalat" w:cs="Tahoma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Sylfaen"/>
          <w:bCs/>
          <w:lang w:val="hy-AM"/>
        </w:rPr>
        <w:t>ՄԻԵԿ</w:t>
      </w:r>
      <w:r w:rsidRPr="00AD68C9">
        <w:rPr>
          <w:rFonts w:ascii="GHEA Grapalat" w:hAnsi="GHEA Grapalat"/>
          <w:bCs/>
          <w:lang w:val="hy-AM"/>
        </w:rPr>
        <w:t>-</w:t>
      </w:r>
      <w:r w:rsidRPr="00AD68C9">
        <w:rPr>
          <w:rFonts w:ascii="GHEA Grapalat" w:hAnsi="GHEA Grapalat" w:cs="Sylfaen"/>
          <w:bCs/>
          <w:lang w:val="hy-AM"/>
        </w:rPr>
        <w:t>ի</w:t>
      </w:r>
      <w:r w:rsidRPr="00AD68C9">
        <w:rPr>
          <w:rFonts w:ascii="GHEA Grapalat" w:hAnsi="GHEA Grapalat"/>
          <w:bCs/>
          <w:lang w:val="hy-AM"/>
        </w:rPr>
        <w:t xml:space="preserve"> իմաստով «</w:t>
      </w:r>
      <w:r w:rsidRPr="00AD68C9">
        <w:rPr>
          <w:rFonts w:ascii="GHEA Grapalat" w:hAnsi="GHEA Grapalat" w:cs="Sylfaen"/>
          <w:bCs/>
          <w:lang w:val="hy-AM"/>
        </w:rPr>
        <w:t>ողջամիտ</w:t>
      </w:r>
      <w:r w:rsidRPr="00AD68C9">
        <w:rPr>
          <w:rFonts w:ascii="GHEA Grapalat" w:hAnsi="GHEA Grapalat"/>
          <w:bCs/>
          <w:lang w:val="hy-AM"/>
        </w:rPr>
        <w:t xml:space="preserve"> </w:t>
      </w:r>
      <w:r w:rsidRPr="00AD68C9">
        <w:rPr>
          <w:rFonts w:ascii="GHEA Grapalat" w:hAnsi="GHEA Grapalat" w:cs="Sylfaen"/>
          <w:bCs/>
          <w:lang w:val="hy-AM"/>
        </w:rPr>
        <w:t>ժամկետ</w:t>
      </w:r>
      <w:r w:rsidRPr="00AD68C9">
        <w:rPr>
          <w:rFonts w:ascii="GHEA Grapalat" w:hAnsi="GHEA Grapalat"/>
          <w:bCs/>
          <w:lang w:val="hy-AM"/>
        </w:rPr>
        <w:t xml:space="preserve">» </w:t>
      </w:r>
      <w:r w:rsidRPr="00AD68C9">
        <w:rPr>
          <w:rFonts w:ascii="GHEA Grapalat" w:hAnsi="GHEA Grapalat" w:cs="Sylfaen"/>
          <w:bCs/>
          <w:lang w:val="hy-AM"/>
        </w:rPr>
        <w:t xml:space="preserve">հասկացությունը </w:t>
      </w:r>
      <w:r w:rsidRPr="00AD68C9">
        <w:rPr>
          <w:rFonts w:ascii="GHEA Grapalat" w:hAnsi="GHEA Grapalat" w:cs="Sylfaen"/>
          <w:bCs/>
          <w:i/>
          <w:lang w:val="hy-AM"/>
        </w:rPr>
        <w:t>(</w:t>
      </w:r>
      <w:r w:rsidRPr="00AD68C9">
        <w:rPr>
          <w:rFonts w:ascii="GHEA Grapalat" w:hAnsi="GHEA Grapalat"/>
          <w:i/>
          <w:lang w:val="hy-AM"/>
        </w:rPr>
        <w:t xml:space="preserve">օրինակ՝ Wemhoff v. Germany, § 18; Kart v. Turkey, ուղեցույց մարդու իրավունքների եվրոպական կոնվենցիայի 6-րդ հոդվածի վերաբերյալ, 2019 թվական </w:t>
      </w:r>
      <w:hyperlink r:id="rId27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 w:cs="Sylfaen"/>
          <w:bCs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Անմեղության կանխավարկած. </w:t>
      </w:r>
      <w:r w:rsidRPr="00AD68C9">
        <w:rPr>
          <w:rFonts w:ascii="GHEA Grapalat" w:hAnsi="GHEA Grapalat" w:cs="Tahoma"/>
          <w:i/>
          <w:lang w:val="hy-AM"/>
        </w:rPr>
        <w:t>(օրինակ՝ Salabiaku v. France, Pham Hoang v. France, Virabyan</w:t>
      </w:r>
      <w:r w:rsidRPr="00AD68C9">
        <w:rPr>
          <w:rFonts w:ascii="GHEA Grapalat" w:hAnsi="GHEA Grapalat"/>
          <w:i/>
          <w:lang w:val="hy-AM"/>
        </w:rPr>
        <w:t xml:space="preserve"> v. Armenia, Արմեն Բաբայանի և Սուրեն Թումանյանի վերաբերյալ գործով Վճռաբեկ դատարանի 2011 թվականի դեկտեմբերի 22-ի թիվ ԵԷԴ/0044/01/11 որոշում</w:t>
      </w:r>
      <w:r w:rsidRPr="00AD68C9">
        <w:rPr>
          <w:rFonts w:ascii="GHEA Grapalat" w:hAnsi="GHEA Grapalat" w:cs="Tahoma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0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Tahoma"/>
          <w:lang w:val="hy-AM"/>
        </w:rPr>
        <w:t xml:space="preserve">Մեղադրյալի նվազագույն իրավունքները. </w:t>
      </w:r>
      <w:r w:rsidRPr="00AD68C9">
        <w:rPr>
          <w:rFonts w:ascii="GHEA Grapalat" w:hAnsi="GHEA Grapalat" w:cs="Tahoma"/>
          <w:i/>
          <w:lang w:val="hy-AM"/>
        </w:rPr>
        <w:t xml:space="preserve">(օրինակ՝ Pellisier and Sassi v. France, </w:t>
      </w:r>
      <w:r w:rsidRPr="00AD68C9">
        <w:rPr>
          <w:rFonts w:ascii="GHEA Grapalat" w:hAnsi="GHEA Grapalat"/>
          <w:i/>
          <w:shd w:val="clear" w:color="auto" w:fill="FFFFFF"/>
          <w:lang w:val="hy-AM"/>
        </w:rPr>
        <w:t>Համայակ Սահակյանի գործով Վճռաբեկ դատարանի 2011 թվականի հոկտեմբերի 20-ի թիվ ԼԴ/0212/01/10 որոշում, Սարիբեկ Հարությունյանի վերաբերյալ Վճռաբեկ դատարանի 2014 թվականի մայիսի 31-ի</w:t>
      </w:r>
      <w:r w:rsidRPr="00AD68C9">
        <w:rPr>
          <w:rFonts w:ascii="GHEA Grapalat" w:hAnsi="GHEA Grapalat"/>
          <w:bCs/>
          <w:i/>
          <w:shd w:val="clear" w:color="auto" w:fill="FFFFFF"/>
          <w:lang w:val="hy-AM"/>
        </w:rPr>
        <w:t xml:space="preserve"> թիվ ԵԱՔԴ/0189/01/12 որոշում, </w:t>
      </w:r>
      <w:hyperlink r:id="rId28" w:history="1">
        <w:r w:rsidRPr="00AD68C9">
          <w:rPr>
            <w:rFonts w:ascii="GHEA Grapalat" w:hAnsi="GHEA Grapalat"/>
            <w:i/>
            <w:shd w:val="clear" w:color="auto" w:fill="FFFFFF"/>
            <w:lang w:val="hy-AM"/>
          </w:rPr>
          <w:t>Avagyan v. Armenia</w:t>
        </w:r>
      </w:hyperlink>
      <w:r w:rsidRPr="00AD68C9">
        <w:rPr>
          <w:rFonts w:ascii="GHEA Grapalat" w:hAnsi="GHEA Grapalat" w:cs="Tahoma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/>
          <w:lang w:val="hy-AM"/>
        </w:rPr>
        <w:t xml:space="preserve">Մեղադրյալին հասկանալի լեզվով, անհապաղ եվ հանգամանորեն մեղադրանքի բնույթի եվ հիմքերի մասին տեղեկացնելը  </w:t>
      </w:r>
      <w:r w:rsidRPr="00AD68C9">
        <w:rPr>
          <w:rFonts w:ascii="GHEA Grapalat" w:hAnsi="GHEA Grapalat" w:cstheme="minorHAnsi"/>
          <w:i/>
          <w:lang w:val="hy-AM"/>
        </w:rPr>
        <w:t>(</w:t>
      </w:r>
      <w:r w:rsidRPr="00AD68C9">
        <w:rPr>
          <w:rFonts w:ascii="GHEA Grapalat" w:hAnsi="GHEA Grapalat" w:cs="Tahoma"/>
          <w:i/>
          <w:lang w:val="hy-AM"/>
        </w:rPr>
        <w:t xml:space="preserve">օրինակ՝ Pellisier and Sassi v. France, Բրոզիչեկն ընդդեմ Իտալիայի, </w:t>
      </w:r>
      <w:r w:rsidRPr="00AD68C9">
        <w:rPr>
          <w:rFonts w:ascii="GHEA Grapalat" w:hAnsi="GHEA Grapalat"/>
          <w:i/>
          <w:lang w:val="hy-AM"/>
        </w:rPr>
        <w:t xml:space="preserve">ուղեցույց մարդու իրավունքների եվրոպական կոնվենցիայի 6-րդ հոդվածի վերաբերյալ, 2019 թվական </w:t>
      </w:r>
      <w:hyperlink r:id="rId29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 w:cstheme="minorHAnsi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/>
          <w:lang w:val="hy-AM"/>
        </w:rPr>
        <w:t xml:space="preserve">Լռելու և սեփական անձի դեմ ցուցմունք չտալու իրավունք </w:t>
      </w:r>
      <w:r w:rsidRPr="00AD68C9">
        <w:rPr>
          <w:rFonts w:ascii="GHEA Grapalat" w:hAnsi="GHEA Grapalat"/>
          <w:i/>
          <w:lang w:val="hy-AM"/>
        </w:rPr>
        <w:t xml:space="preserve">(օրինակ՝ </w:t>
      </w:r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>saunders</w:t>
      </w:r>
      <w:r w:rsidRPr="00AD68C9">
        <w:rPr>
          <w:rFonts w:ascii="Calibri" w:hAnsi="Calibri" w:cs="Calibri"/>
          <w:bCs/>
          <w:i/>
          <w:shd w:val="clear" w:color="auto" w:fill="FFFFFF"/>
          <w:lang w:val="hy-AM"/>
        </w:rPr>
        <w:t> </w:t>
      </w:r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>v.</w:t>
      </w:r>
      <w:r w:rsidRPr="00AD68C9">
        <w:rPr>
          <w:rFonts w:ascii="Calibri" w:hAnsi="Calibri" w:cs="Calibri"/>
          <w:bCs/>
          <w:i/>
          <w:shd w:val="clear" w:color="auto" w:fill="FFFFFF"/>
          <w:lang w:val="hy-AM"/>
        </w:rPr>
        <w:t> </w:t>
      </w:r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>united</w:t>
      </w:r>
      <w:r w:rsidRPr="00AD68C9">
        <w:rPr>
          <w:rFonts w:ascii="Calibri" w:hAnsi="Calibri" w:cs="Calibri"/>
          <w:bCs/>
          <w:i/>
          <w:shd w:val="clear" w:color="auto" w:fill="FFFFFF"/>
          <w:lang w:val="hy-AM"/>
        </w:rPr>
        <w:t> </w:t>
      </w:r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>kingdom</w:t>
      </w:r>
      <w:r w:rsidRPr="00AD68C9">
        <w:rPr>
          <w:rFonts w:ascii="GHEA Grapalat" w:hAnsi="GHEA Grapalat"/>
          <w:i/>
          <w:lang w:val="hy-AM"/>
        </w:rPr>
        <w:t xml:space="preserve">, ուղեցույց մարդու իրավունքների եվրոպական կոնվենցիայի 6-րդ հոդվածի վերաբերյալ, 2019 թվական </w:t>
      </w:r>
      <w:hyperlink r:id="rId30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lang w:val="hy-AM"/>
        </w:rPr>
        <w:t xml:space="preserve"> </w:t>
      </w:r>
      <w:r w:rsidRPr="00AD68C9">
        <w:rPr>
          <w:rFonts w:ascii="GHEA Grapalat" w:hAnsi="GHEA Grapalat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/>
          <w:lang w:val="hy-AM"/>
        </w:rPr>
        <w:t xml:space="preserve">Հակընդդեմ հարցման իրավունք. </w:t>
      </w:r>
      <w:r w:rsidRPr="00AD68C9">
        <w:rPr>
          <w:rFonts w:ascii="GHEA Grapalat" w:hAnsi="GHEA Grapalat"/>
          <w:i/>
          <w:lang w:val="hy-AM"/>
        </w:rPr>
        <w:t xml:space="preserve">(օրինակ՝ Al-Khawaja and Tahery v. the United Kingdom [GC], § 118, ուղեցույց մարդու իրավունքների եվրոպական կոնվենցիայի 6-րդ հոդվածի վերաբերյալ 2019 թվական </w:t>
      </w:r>
      <w:hyperlink r:id="rId31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Tahoma"/>
          <w:bCs/>
          <w:lang w:val="hy-AM"/>
        </w:rPr>
        <w:t xml:space="preserve">Առաջադրված մեղադրանքին ծանոթանալու, պաշտպանության, հակընդդեմ հարցաքննության իրավունք - 6-րդ հոդված </w:t>
      </w:r>
      <w:r w:rsidRPr="00AD68C9">
        <w:rPr>
          <w:rFonts w:ascii="GHEA Grapalat" w:hAnsi="GHEA Grapalat" w:cs="Calibri"/>
          <w:i/>
          <w:lang w:val="hy-AM"/>
        </w:rPr>
        <w:t xml:space="preserve">(օրինակ՝ </w:t>
      </w:r>
      <w:hyperlink r:id="rId32" w:tgtFrame="_blank" w:history="1">
        <w:r w:rsidRPr="00AD68C9">
          <w:rPr>
            <w:rFonts w:eastAsia="Sylfaen"/>
            <w:color w:val="0563C1" w:themeColor="hyperlink"/>
            <w:u w:val="single"/>
            <w:lang w:val="hy-AM"/>
          </w:rPr>
          <w:t>https://www.moj.am/storage/files/legal_acts/legal_acts_6542236108971_GABRIELYAN_HYE_.pdf</w:t>
        </w:r>
      </w:hyperlink>
      <w:r w:rsidRPr="00AD68C9">
        <w:rPr>
          <w:rFonts w:ascii="GHEA Grapalat" w:hAnsi="GHEA Grapalat" w:cs="Arial"/>
          <w:i/>
          <w:lang w:val="hy-AM"/>
        </w:rPr>
        <w:t xml:space="preserve">, </w:t>
      </w:r>
      <w:hyperlink r:id="rId33" w:tgtFrame="_blank" w:history="1">
        <w:r w:rsidRPr="00AD68C9">
          <w:rPr>
            <w:rFonts w:eastAsia="Sylfaen"/>
            <w:color w:val="0563C1" w:themeColor="hyperlink"/>
            <w:u w:val="single"/>
            <w:lang w:val="hy-AM"/>
          </w:rPr>
          <w:t>https://www.moj.am/storage/files/legal_acts/legal_acts_9278252_10.pdf</w:t>
        </w:r>
      </w:hyperlink>
      <w:r w:rsidRPr="00AD68C9">
        <w:rPr>
          <w:rFonts w:ascii="GHEA Grapalat" w:hAnsi="GHEA Grapalat" w:cs="Calibri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/>
          <w:shd w:val="clear" w:color="auto" w:fill="FFFFFF"/>
          <w:lang w:val="hy-AM"/>
        </w:rPr>
        <w:t xml:space="preserve">Բավարար ժամանակ ու հնարավորություններ` իր պաշտպանությունը նախապատրաստելու համար  </w:t>
      </w:r>
      <w:r w:rsidRPr="00AD68C9">
        <w:rPr>
          <w:rFonts w:ascii="GHEA Grapalat" w:hAnsi="GHEA Grapalat"/>
          <w:i/>
          <w:shd w:val="clear" w:color="auto" w:fill="FFFFFF"/>
          <w:lang w:val="hy-AM"/>
        </w:rPr>
        <w:t xml:space="preserve">(օրինակ՝ </w:t>
      </w:r>
      <w:r w:rsidRPr="00AD68C9">
        <w:rPr>
          <w:rFonts w:ascii="GHEA Grapalat" w:hAnsi="GHEA Grapalat"/>
          <w:i/>
          <w:lang w:val="hy-AM"/>
        </w:rPr>
        <w:t xml:space="preserve"> mayzit v. russia, can v. austria, commission report, § 53; gregačević v. croatia, § 51, ուղեցույց մարդու իրավունքների եվրոպական կոնվենցիայի 6-րդն հոդվածի վերաբերյալ 2019 թվական </w:t>
      </w:r>
      <w:hyperlink r:id="rId34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/>
          <w:i/>
          <w:shd w:val="clear" w:color="auto" w:fill="FFFFFF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line="276" w:lineRule="auto"/>
        <w:ind w:left="426" w:hanging="284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/>
          <w:lang w:val="hy-AM"/>
        </w:rPr>
        <w:lastRenderedPageBreak/>
        <w:t xml:space="preserve">Անձամբ կամ իրավաբանական աջակցության միջոցով իրեն պաշտպանելու իրավունքը </w:t>
      </w:r>
      <w:r w:rsidRPr="00AD68C9">
        <w:rPr>
          <w:rFonts w:ascii="GHEA Grapalat" w:hAnsi="GHEA Grapalat"/>
          <w:i/>
          <w:shd w:val="clear" w:color="auto" w:fill="FFFFFF"/>
          <w:lang w:val="hy-AM"/>
        </w:rPr>
        <w:t xml:space="preserve">(օրինակ՝ </w:t>
      </w:r>
      <w:r w:rsidRPr="00AD68C9">
        <w:rPr>
          <w:rFonts w:ascii="GHEA Grapalat" w:hAnsi="GHEA Grapalat"/>
          <w:i/>
          <w:lang w:val="hy-AM"/>
        </w:rPr>
        <w:t xml:space="preserve"> Pakelli v. Germany. Salduz v. Turkey, ուղեցույց մարդու իրավունքների եվրոպական կոնվենցիայի 6-րդ հոդվածի վերաբերյալ 2019 թվական </w:t>
      </w:r>
      <w:hyperlink r:id="rId35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/>
          <w:i/>
          <w:shd w:val="clear" w:color="auto" w:fill="FFFFFF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before="240" w:after="240" w:line="276" w:lineRule="auto"/>
        <w:ind w:left="426" w:hanging="426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/>
          <w:lang w:val="hy-AM"/>
        </w:rPr>
        <w:t xml:space="preserve">Թարգմանչի ծառայությունից օգտվելու իրավունք </w:t>
      </w:r>
      <w:r w:rsidRPr="00AD68C9">
        <w:rPr>
          <w:rFonts w:ascii="GHEA Grapalat" w:hAnsi="GHEA Grapalat"/>
          <w:i/>
          <w:lang w:val="hy-AM"/>
        </w:rPr>
        <w:t xml:space="preserve">(Օրինակ՝ </w:t>
      </w:r>
      <w:r w:rsidRPr="00AD68C9">
        <w:rPr>
          <w:rFonts w:ascii="GHEA Grapalat" w:hAnsi="GHEA Grapalat" w:cs="Arial"/>
          <w:bCs/>
          <w:i/>
          <w:shd w:val="clear" w:color="auto" w:fill="FFFFFF"/>
          <w:lang w:val="hy-AM"/>
        </w:rPr>
        <w:t xml:space="preserve">Baytar v. turkey </w:t>
      </w:r>
      <w:r w:rsidRPr="00AD68C9">
        <w:rPr>
          <w:rFonts w:ascii="GHEA Grapalat" w:hAnsi="GHEA Grapalat"/>
          <w:i/>
          <w:lang w:val="hy-AM"/>
        </w:rPr>
        <w:t xml:space="preserve">ուղեցույց մարդու իրավունքների եվրոպական կոնվենցիայի 6-րդ հոդվածի վերաբերյալ, 2019 թվական </w:t>
      </w:r>
      <w:hyperlink r:id="rId36" w:history="1">
        <w:r w:rsidRPr="00AD68C9">
          <w:rPr>
            <w:color w:val="0563C1" w:themeColor="hyperlink"/>
            <w:u w:val="single"/>
            <w:lang w:val="hy-AM"/>
          </w:rPr>
          <w:t>https://www.echr.coe.int/documents/guide_art_6_criminal_hye.pdf</w:t>
        </w:r>
      </w:hyperlink>
      <w:r w:rsidRPr="00AD68C9">
        <w:rPr>
          <w:rFonts w:ascii="GHEA Grapalat" w:hAnsi="GHEA Grapalat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before="240" w:after="240" w:line="276" w:lineRule="auto"/>
        <w:ind w:left="-567" w:firstLine="567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 w:cs="Sylfaen"/>
          <w:lang w:val="hy-AM"/>
        </w:rPr>
        <w:t>Ըստ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ՄԻԵԿ</w:t>
      </w:r>
      <w:r w:rsidRPr="00AD68C9">
        <w:rPr>
          <w:rFonts w:ascii="GHEA Grapalat" w:hAnsi="GHEA Grapalat"/>
          <w:lang w:val="hy-AM"/>
        </w:rPr>
        <w:t>-</w:t>
      </w:r>
      <w:r w:rsidRPr="00AD68C9">
        <w:rPr>
          <w:rFonts w:ascii="GHEA Grapalat" w:hAnsi="GHEA Grapalat" w:cs="Sylfaen"/>
          <w:lang w:val="hy-AM"/>
        </w:rPr>
        <w:t>ին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կից</w:t>
      </w:r>
      <w:r w:rsidRPr="00AD68C9">
        <w:rPr>
          <w:rFonts w:ascii="GHEA Grapalat" w:hAnsi="GHEA Grapalat"/>
          <w:lang w:val="hy-AM"/>
        </w:rPr>
        <w:t xml:space="preserve"> 7-</w:t>
      </w:r>
      <w:r w:rsidRPr="00AD68C9">
        <w:rPr>
          <w:rFonts w:ascii="GHEA Grapalat" w:hAnsi="GHEA Grapalat" w:cs="Sylfaen"/>
          <w:lang w:val="hy-AM"/>
        </w:rPr>
        <w:t>րդ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արձանագրության</w:t>
      </w:r>
      <w:r w:rsidRPr="00AD68C9">
        <w:rPr>
          <w:rFonts w:ascii="GHEA Grapalat" w:hAnsi="GHEA Grapalat"/>
          <w:lang w:val="hy-AM"/>
        </w:rPr>
        <w:t xml:space="preserve"> 4-</w:t>
      </w:r>
      <w:r w:rsidRPr="00AD68C9">
        <w:rPr>
          <w:rFonts w:ascii="GHEA Grapalat" w:hAnsi="GHEA Grapalat" w:cs="Sylfaen"/>
          <w:lang w:val="hy-AM"/>
        </w:rPr>
        <w:t>րդ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հոդվածի՝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կրկին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չդատվելու</w:t>
      </w:r>
      <w:r w:rsidRPr="00AD68C9">
        <w:rPr>
          <w:rFonts w:ascii="GHEA Grapalat" w:hAnsi="GHEA Grapalat"/>
          <w:lang w:val="hy-AM"/>
        </w:rPr>
        <w:t xml:space="preserve">,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240" w:after="240" w:line="276" w:lineRule="auto"/>
        <w:contextualSpacing/>
        <w:jc w:val="both"/>
        <w:rPr>
          <w:rFonts w:ascii="GHEA Grapalat" w:hAnsi="GHEA Grapalat" w:cs="Tahoma"/>
          <w:lang w:val="hy-AM"/>
        </w:rPr>
      </w:pPr>
      <w:r w:rsidRPr="00AD68C9">
        <w:rPr>
          <w:rFonts w:ascii="GHEA Grapalat" w:hAnsi="GHEA Grapalat"/>
          <w:lang w:val="hy-AM"/>
        </w:rPr>
        <w:t xml:space="preserve">     </w:t>
      </w:r>
      <w:r w:rsidRPr="00AD68C9">
        <w:rPr>
          <w:rFonts w:ascii="GHEA Grapalat" w:hAnsi="GHEA Grapalat" w:cs="Sylfaen"/>
          <w:lang w:val="hy-AM"/>
        </w:rPr>
        <w:t>չպատժվելու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իրավունքը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սահմանող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դրույթները</w:t>
      </w:r>
    </w:p>
    <w:p w:rsidR="00AD68C9" w:rsidRPr="00AD68C9" w:rsidRDefault="00AD68C9" w:rsidP="00AD68C9">
      <w:pPr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before="240" w:after="240" w:line="276" w:lineRule="auto"/>
        <w:ind w:left="-567" w:firstLine="567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hAnsi="GHEA Grapalat" w:cs="Sylfaen"/>
          <w:lang w:val="hy-AM"/>
        </w:rPr>
        <w:t>ՄԻԵԿ-ի</w:t>
      </w:r>
      <w:r w:rsidRPr="00AD68C9">
        <w:rPr>
          <w:rFonts w:ascii="GHEA Grapalat" w:hAnsi="GHEA Grapalat"/>
          <w:lang w:val="hy-AM"/>
        </w:rPr>
        <w:t xml:space="preserve"> 1-</w:t>
      </w:r>
      <w:r w:rsidRPr="00AD68C9">
        <w:rPr>
          <w:rFonts w:ascii="GHEA Grapalat" w:hAnsi="GHEA Grapalat" w:cs="Sylfaen"/>
          <w:lang w:val="hy-AM"/>
        </w:rPr>
        <w:t>ին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արձանագրության</w:t>
      </w:r>
      <w:r w:rsidRPr="00AD68C9">
        <w:rPr>
          <w:rFonts w:ascii="GHEA Grapalat" w:hAnsi="GHEA Grapalat"/>
          <w:lang w:val="hy-AM"/>
        </w:rPr>
        <w:t xml:space="preserve"> 1-</w:t>
      </w:r>
      <w:r w:rsidRPr="00AD68C9">
        <w:rPr>
          <w:rFonts w:ascii="GHEA Grapalat" w:hAnsi="GHEA Grapalat" w:cs="Sylfaen"/>
          <w:lang w:val="hy-AM"/>
        </w:rPr>
        <w:t>ին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հոդվածի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համաձայն՝</w:t>
      </w:r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 w:cs="Sylfaen"/>
          <w:lang w:val="hy-AM"/>
        </w:rPr>
        <w:t>անձին</w:t>
      </w:r>
      <w:r w:rsidRPr="00AD68C9">
        <w:rPr>
          <w:rFonts w:ascii="GHEA Grapalat" w:hAnsi="GHEA Grapalat"/>
          <w:lang w:val="hy-AM"/>
        </w:rPr>
        <w:t xml:space="preserve">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before="240" w:after="240" w:line="276" w:lineRule="auto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hAnsi="GHEA Grapalat"/>
          <w:lang w:val="hy-AM"/>
        </w:rPr>
        <w:t xml:space="preserve">     </w:t>
      </w:r>
      <w:r w:rsidRPr="00AD68C9">
        <w:rPr>
          <w:rFonts w:ascii="GHEA Grapalat" w:hAnsi="GHEA Grapalat" w:cs="Sylfaen"/>
          <w:lang w:val="hy-AM"/>
        </w:rPr>
        <w:t>սեփականությունից</w:t>
      </w:r>
      <w:r w:rsidRPr="00AD68C9">
        <w:rPr>
          <w:rFonts w:ascii="GHEA Grapalat" w:hAnsi="GHEA Grapalat"/>
          <w:lang w:val="hy-AM"/>
        </w:rPr>
        <w:t xml:space="preserve"> զրկելու իրավակարգավորումները</w:t>
      </w:r>
    </w:p>
    <w:p w:rsidR="00AD68C9" w:rsidRPr="00AD68C9" w:rsidRDefault="00AD68C9" w:rsidP="00AD68C9">
      <w:pPr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993"/>
        </w:tabs>
        <w:spacing w:before="240" w:after="240" w:line="276" w:lineRule="auto"/>
        <w:ind w:left="-567" w:firstLine="567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Tahoma"/>
          <w:bCs/>
          <w:lang w:val="hy-AM"/>
        </w:rPr>
        <w:t>Իրավական պաշտպանության արդյունավետ միջոցի իրավունք</w:t>
      </w:r>
      <w:r w:rsidRPr="00AD68C9">
        <w:rPr>
          <w:rFonts w:ascii="Calibri" w:hAnsi="Calibri" w:cs="Calibri"/>
          <w:bCs/>
          <w:lang w:val="hy-AM"/>
        </w:rPr>
        <w:t> </w:t>
      </w:r>
      <w:r w:rsidRPr="00AD68C9">
        <w:rPr>
          <w:rFonts w:ascii="GHEA Grapalat" w:hAnsi="GHEA Grapalat" w:cs="GHEA Grapalat"/>
          <w:bCs/>
          <w:lang w:val="hy-AM"/>
        </w:rPr>
        <w:t>–</w:t>
      </w:r>
      <w:r w:rsidRPr="00AD68C9">
        <w:rPr>
          <w:rFonts w:ascii="GHEA Grapalat" w:hAnsi="GHEA Grapalat" w:cs="Tahoma"/>
          <w:bCs/>
          <w:lang w:val="hy-AM"/>
        </w:rPr>
        <w:t xml:space="preserve"> 13-րդ հոդված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hy-AM"/>
        </w:rPr>
      </w:pP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 w:rsidRPr="00AD68C9">
        <w:rPr>
          <w:rFonts w:ascii="GHEA Grapalat" w:hAnsi="GHEA Grapalat"/>
          <w:b/>
          <w:i/>
          <w:lang w:val="hy-AM"/>
        </w:rPr>
        <w:t>8</w:t>
      </w:r>
      <w:r w:rsidRPr="00AD68C9">
        <w:rPr>
          <w:rFonts w:ascii="Cambria Math" w:hAnsi="Cambria Math" w:cs="Cambria Math"/>
          <w:b/>
          <w:i/>
          <w:lang w:val="hy-AM"/>
        </w:rPr>
        <w:t>․</w:t>
      </w:r>
      <w:r w:rsidRPr="00AD68C9">
        <w:rPr>
          <w:rFonts w:ascii="GHEA Grapalat" w:hAnsi="GHEA Grapalat"/>
          <w:b/>
          <w:i/>
          <w:lang w:val="hy-AM"/>
        </w:rPr>
        <w:t xml:space="preserve"> ՔՐԵԱԻՐԱՎԱԿԱՆ և ՔՐԵԱԴԱՏԱՎԱՐԱԿԱՆ ՈԼՈՐՏԻ ՎՃՌԱԲԵԿ ԴԱՏԱՐԱՆԻ ՆԱԽԱԴԵՊԱՅԻՆ և ՍԱՀՄԱՆԱԴՐԱԿԱՆ ԴԱՏԱՐԱՆԻ ՈՐՈՇՈՒՄՆԵՐ 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center"/>
        <w:rPr>
          <w:rFonts w:ascii="GHEA Grapalat" w:hAnsi="GHEA Grapalat"/>
          <w:b/>
          <w:lang w:val="hy-AM"/>
        </w:rPr>
      </w:pPr>
      <w:r w:rsidRPr="00AD68C9">
        <w:rPr>
          <w:rFonts w:ascii="GHEA Grapalat" w:hAnsi="GHEA Grapalat"/>
          <w:b/>
          <w:bCs/>
          <w:i/>
          <w:iCs/>
          <w:lang w:val="hy-AM"/>
        </w:rPr>
        <w:t>(20 ՀԱՐՑ)</w:t>
      </w:r>
    </w:p>
    <w:p w:rsidR="00AD68C9" w:rsidRPr="00AD68C9" w:rsidRDefault="00AD68C9" w:rsidP="00AD68C9">
      <w:pPr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/>
          <w:lang w:val="hy-AM"/>
        </w:rPr>
      </w:pP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hAnsi="GHEA Grapalat"/>
          <w:lang w:val="hy-AM"/>
        </w:rPr>
        <w:t xml:space="preserve">Խուզարկության կատարման փաստական և իրավական հիմքերը. (Վճռաբեկ դատարանի Սեպուհ Թադևոսյանի և Սիրուն Նաջարյանի ԵՇԴ/0073/07/15 որոշում      </w:t>
      </w:r>
      <w:hyperlink r:id="rId37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https://www.arlis.am/DocumentView.aspx?DocID=105504</w:t>
        </w:r>
      </w:hyperlink>
      <w:r w:rsidRPr="00AD68C9">
        <w:rPr>
          <w:rFonts w:ascii="GHEA Grapalat" w:hAnsi="GHEA Grapalat"/>
          <w:u w:val="single"/>
          <w:lang w:val="hy-AM"/>
        </w:rPr>
        <w:t>)</w:t>
      </w:r>
      <w:r w:rsidRPr="00AD68C9">
        <w:rPr>
          <w:rFonts w:ascii="GHEA Grapalat" w:hAnsi="GHEA Grapalat"/>
          <w:lang w:val="hy-AM"/>
        </w:rPr>
        <w:t xml:space="preserve"> 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eastAsia="Arial Unicode" w:hAnsi="GHEA Grapalat" w:cs="Arial"/>
          <w:bCs/>
          <w:shd w:val="clear" w:color="auto" w:fill="FFFFFF"/>
          <w:lang w:val="hy-AM"/>
        </w:rPr>
        <w:t>Դատավարության լեզուն</w:t>
      </w:r>
      <w:r w:rsidRPr="00AD68C9">
        <w:rPr>
          <w:rFonts w:ascii="GHEA Grapalat" w:hAnsi="GHEA Grapalat"/>
          <w:lang w:val="hy-AM"/>
        </w:rPr>
        <w:t xml:space="preserve"> (Վճռաբեկ դատարանի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Գևորգ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Խաչատրյանի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և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Սամվել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Քրմոյանի</w:t>
      </w:r>
      <w:r w:rsidRPr="00AD68C9">
        <w:rPr>
          <w:rFonts w:ascii="GHEA Grapalat" w:eastAsia="Arial Unicode" w:hAnsi="GHEA Grapalat" w:cs="Arial"/>
          <w:bCs/>
          <w:shd w:val="clear" w:color="auto" w:fill="FFFFFF"/>
          <w:lang w:val="hy-AM"/>
        </w:rPr>
        <w:t xml:space="preserve"> վերաբերյալ ԵԿԴ</w:t>
      </w:r>
      <w:r w:rsidRPr="00AD68C9">
        <w:rPr>
          <w:rFonts w:ascii="GHEA Grapalat" w:eastAsia="Arial Unicode" w:hAnsi="GHEA Grapalat" w:cs="Arial Unicode"/>
          <w:bCs/>
          <w:shd w:val="clear" w:color="auto" w:fill="FFFFFF"/>
          <w:lang w:val="hy-AM"/>
        </w:rPr>
        <w:t xml:space="preserve">/0059/01/14 </w:t>
      </w:r>
      <w:r w:rsidRPr="00AD68C9">
        <w:rPr>
          <w:rFonts w:ascii="GHEA Grapalat" w:eastAsia="Arial Unicode" w:hAnsi="GHEA Grapalat" w:cs="Arial"/>
          <w:bCs/>
          <w:shd w:val="clear" w:color="auto" w:fill="FFFFFF"/>
          <w:lang w:val="hy-AM"/>
        </w:rPr>
        <w:t xml:space="preserve">որոշում </w:t>
      </w:r>
      <w:hyperlink r:id="rId38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https://www.arlis.am/DocumentView.aspx?DocID=108971</w:t>
        </w:r>
      </w:hyperlink>
      <w:r w:rsidRPr="00AD68C9">
        <w:rPr>
          <w:rFonts w:ascii="GHEA Grapalat" w:hAnsi="GHEA Grapalat"/>
          <w:u w:val="single"/>
          <w:lang w:val="hy-AM"/>
        </w:rPr>
        <w:t>)</w:t>
      </w:r>
      <w:r w:rsidRPr="00AD68C9">
        <w:rPr>
          <w:rFonts w:ascii="GHEA Grapalat" w:hAnsi="GHEA Grapalat"/>
          <w:lang w:val="hy-AM"/>
        </w:rPr>
        <w:t xml:space="preserve"> 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07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Calibri" w:hAnsi="Calibri" w:cs="Calibri"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shd w:val="clear" w:color="auto" w:fill="FFFFFF"/>
          <w:lang w:val="hy-AM"/>
        </w:rPr>
        <w:t>Ապացույցների բավարարությունը. (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Վճռաբեկ դատարանի Արարատ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Ավագյանի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և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Վահան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Սահակյանի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վերաբերյալ</w:t>
      </w:r>
      <w:r w:rsidRPr="00AD68C9">
        <w:rPr>
          <w:rFonts w:ascii="Calibri" w:eastAsia="Arial Unicode" w:hAnsi="Calibri" w:cs="Calibri"/>
          <w:shd w:val="clear" w:color="auto" w:fill="FFFFFF"/>
          <w:lang w:val="hy-AM"/>
        </w:rPr>
        <w:t xml:space="preserve">  </w:t>
      </w:r>
      <w:r w:rsidRPr="00AD68C9">
        <w:rPr>
          <w:rFonts w:ascii="GHEA Grapalat" w:eastAsia="Arial Unicode" w:hAnsi="GHEA Grapalat" w:cs="Arial"/>
          <w:bCs/>
          <w:shd w:val="clear" w:color="auto" w:fill="FFFFFF"/>
          <w:lang w:val="hy-AM"/>
        </w:rPr>
        <w:t>ԵԿԴ</w:t>
      </w:r>
      <w:r w:rsidRPr="00AD68C9">
        <w:rPr>
          <w:rFonts w:ascii="GHEA Grapalat" w:eastAsia="Arial Unicode" w:hAnsi="GHEA Grapalat" w:cs="Arial Unicode"/>
          <w:bCs/>
          <w:shd w:val="clear" w:color="auto" w:fill="FFFFFF"/>
          <w:lang w:val="hy-AM"/>
        </w:rPr>
        <w:t>/0252/01/13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 xml:space="preserve"> որոշում </w:t>
      </w:r>
      <w:hyperlink r:id="rId39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https://www.arlis.am/documentview.aspx?docID=95718</w:t>
        </w:r>
      </w:hyperlink>
      <w:r w:rsidRPr="00AD68C9">
        <w:rPr>
          <w:rFonts w:ascii="GHEA Grapalat" w:hAnsi="GHEA Grapalat"/>
          <w:u w:val="single"/>
          <w:lang w:val="hy-AM"/>
        </w:rPr>
        <w:t>)</w:t>
      </w:r>
      <w:r w:rsidRPr="00AD68C9">
        <w:rPr>
          <w:rFonts w:ascii="GHEA Grapalat" w:hAnsi="GHEA Grapalat"/>
          <w:lang w:val="hy-AM"/>
        </w:rPr>
        <w:t xml:space="preserve"> 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hAnsi="GHEA Grapalat"/>
          <w:shd w:val="clear" w:color="auto" w:fill="FFFFFF"/>
          <w:lang w:val="hy-AM"/>
        </w:rPr>
        <w:t>«Պաշտոնական փաստաթուղթ» հասկացության և քրեաիրավական նշանակության մեկնաբանումը. (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Վճռաբեկ դատարանի Սամվել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Սիրեկանի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Պապիկյանի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և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Արարատ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Թորգոմի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>Սարգսյանի</w:t>
      </w:r>
      <w:r w:rsidRPr="00AD68C9">
        <w:rPr>
          <w:rFonts w:ascii="GHEA Grapalat" w:eastAsia="Arial Unicode" w:hAnsi="GHEA Grapalat" w:cs="Arial Unicode"/>
          <w:shd w:val="clear" w:color="auto" w:fill="FFFFFF"/>
          <w:lang w:val="hy-AM"/>
        </w:rPr>
        <w:t xml:space="preserve"> 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 xml:space="preserve">վերաբերյալ </w:t>
      </w:r>
      <w:r w:rsidRPr="00AD68C9">
        <w:rPr>
          <w:rFonts w:ascii="GHEA Grapalat" w:eastAsia="Arial Unicode" w:hAnsi="GHEA Grapalat" w:cs="Arial"/>
          <w:bCs/>
          <w:shd w:val="clear" w:color="auto" w:fill="FFFFFF"/>
          <w:lang w:val="hy-AM"/>
        </w:rPr>
        <w:t>ԱՐԴ</w:t>
      </w:r>
      <w:r w:rsidRPr="00AD68C9">
        <w:rPr>
          <w:rFonts w:ascii="GHEA Grapalat" w:eastAsia="Arial Unicode" w:hAnsi="GHEA Grapalat" w:cs="Arial Unicode"/>
          <w:bCs/>
          <w:shd w:val="clear" w:color="auto" w:fill="FFFFFF"/>
          <w:lang w:val="hy-AM"/>
        </w:rPr>
        <w:t>/0116/01/15</w:t>
      </w:r>
      <w:r w:rsidRPr="00AD68C9">
        <w:rPr>
          <w:rFonts w:ascii="GHEA Grapalat" w:eastAsia="Arial Unicode" w:hAnsi="GHEA Grapalat" w:cs="Arial"/>
          <w:shd w:val="clear" w:color="auto" w:fill="FFFFFF"/>
          <w:lang w:val="hy-AM"/>
        </w:rPr>
        <w:t xml:space="preserve"> որոշում </w:t>
      </w:r>
      <w:hyperlink r:id="rId40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https://www.arlis.am/documentview.aspx?docID=117520</w:t>
        </w:r>
      </w:hyperlink>
      <w:r w:rsidRPr="00AD68C9">
        <w:rPr>
          <w:lang w:val="hy-AM"/>
        </w:rPr>
        <w:t xml:space="preserve"> </w:t>
      </w:r>
      <w:r w:rsidRPr="00AD68C9">
        <w:rPr>
          <w:rFonts w:ascii="GHEA Grapalat" w:hAnsi="GHEA Grapalat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00" w:afterAutospacing="1" w:line="276" w:lineRule="auto"/>
        <w:ind w:left="284" w:hanging="284"/>
        <w:contextualSpacing/>
        <w:jc w:val="both"/>
        <w:rPr>
          <w:rFonts w:ascii="GHEA Grapalat" w:hAnsi="GHEA Grapalat"/>
          <w:bCs/>
          <w:lang w:val="hy-AM" w:eastAsia="en-US"/>
        </w:rPr>
      </w:pP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Հանցավոր</w:t>
      </w: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ճանապարհով</w:t>
      </w: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ստացված</w:t>
      </w: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գույքն</w:t>
      </w: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օրինականացնելու</w:t>
      </w: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(փողերի</w:t>
      </w:r>
      <w:r w:rsidRPr="00AD68C9">
        <w:rPr>
          <w:rFonts w:ascii="Calibri" w:hAnsi="Calibri" w:cs="Calibri"/>
          <w:bCs/>
          <w:shd w:val="clear" w:color="auto" w:fill="FFFFFF"/>
          <w:lang w:val="hy-AM" w:eastAsia="en-US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 w:eastAsia="en-US"/>
        </w:rPr>
        <w:t>լվացման)</w:t>
      </w:r>
      <w:r w:rsidRPr="00AD68C9">
        <w:rPr>
          <w:rFonts w:ascii="GHEA Grapalat" w:hAnsi="GHEA Grapalat" w:cs="Sylfaen"/>
          <w:i/>
          <w:lang w:val="hy-AM" w:eastAsia="en-US"/>
        </w:rPr>
        <w:t xml:space="preserve"> հանցակազմը. (</w:t>
      </w:r>
      <w:r w:rsidRPr="00AD68C9">
        <w:rPr>
          <w:rFonts w:ascii="GHEA Grapalat" w:eastAsia="Arial Unicode" w:hAnsi="GHEA Grapalat" w:cs="Arial"/>
          <w:shd w:val="clear" w:color="auto" w:fill="FFFFFF"/>
          <w:lang w:val="hy-AM" w:eastAsia="en-US"/>
        </w:rPr>
        <w:t xml:space="preserve">Վճռաբեկ դատարանի </w:t>
      </w:r>
      <w:r w:rsidRPr="00AD68C9">
        <w:rPr>
          <w:rFonts w:ascii="GHEA Grapalat" w:hAnsi="GHEA Grapalat" w:cs="Sylfaen"/>
          <w:i/>
          <w:lang w:val="hy-AM" w:eastAsia="en-US"/>
        </w:rPr>
        <w:t>Աշոտ Սուքիասյանի վերաբերյալ գործով 2021թ. ապրիլի 14-ի</w:t>
      </w:r>
      <w:r w:rsidRPr="00AD68C9">
        <w:rPr>
          <w:rFonts w:ascii="GHEA Grapalat" w:hAnsi="GHEA Grapalat" w:cs="Sylfaen"/>
          <w:bCs/>
          <w:i/>
          <w:lang w:val="hy-AM" w:eastAsia="en-US"/>
        </w:rPr>
        <w:t xml:space="preserve"> </w:t>
      </w:r>
      <w:r w:rsidRPr="00AD68C9">
        <w:rPr>
          <w:rFonts w:ascii="GHEA Grapalat" w:hAnsi="GHEA Grapalat" w:cs="Sylfaen"/>
          <w:i/>
          <w:lang w:val="hy-AM" w:eastAsia="en-US"/>
        </w:rPr>
        <w:t>ԵԷԴ/0054/01/15 որոշում)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284" w:hanging="284"/>
        <w:contextualSpacing/>
        <w:jc w:val="both"/>
        <w:rPr>
          <w:rFonts w:ascii="GHEA Grapalat" w:hAnsi="GHEA Grapalat"/>
          <w:bCs/>
          <w:shd w:val="clear" w:color="auto" w:fill="FFFFFF"/>
          <w:lang w:val="es-ES_tradnl" w:eastAsia="en-US"/>
        </w:rPr>
      </w:pPr>
      <w:r w:rsidRPr="00AD68C9">
        <w:rPr>
          <w:rFonts w:ascii="GHEA Grapalat" w:hAnsi="GHEA Grapalat" w:cs="Sylfaen"/>
          <w:i/>
          <w:lang w:val="hy-AM" w:eastAsia="en-US"/>
        </w:rPr>
        <w:t>Հակընդդեմ հարցում (</w:t>
      </w:r>
      <w:r w:rsidRPr="00AD68C9">
        <w:rPr>
          <w:rFonts w:ascii="GHEA Grapalat" w:eastAsia="Arial Unicode" w:hAnsi="GHEA Grapalat" w:cs="Arial"/>
          <w:shd w:val="clear" w:color="auto" w:fill="FFFFFF"/>
          <w:lang w:val="hy-AM" w:eastAsia="en-US"/>
        </w:rPr>
        <w:t xml:space="preserve">Վճռաբեկ դատարանի </w:t>
      </w:r>
      <w:r w:rsidRPr="00AD68C9">
        <w:rPr>
          <w:rFonts w:ascii="GHEA Grapalat" w:hAnsi="GHEA Grapalat" w:cs="Sylfaen"/>
          <w:i/>
          <w:lang w:val="hy-AM" w:eastAsia="en-US"/>
        </w:rPr>
        <w:t xml:space="preserve">Վ. Մաթևոսյանի  վերաբերյալ գործով 2019թ. ապրիլի 11-ի </w:t>
      </w:r>
      <w:r w:rsidRPr="00AD68C9">
        <w:rPr>
          <w:rFonts w:ascii="GHEA Grapalat" w:hAnsi="GHEA Grapalat" w:cs="Sylfaen"/>
          <w:bCs/>
          <w:i/>
          <w:lang w:val="hy-AM" w:eastAsia="en-US"/>
        </w:rPr>
        <w:t xml:space="preserve">ՇԴ3/0066/01/16 </w:t>
      </w:r>
      <w:r w:rsidRPr="00AD68C9">
        <w:rPr>
          <w:rFonts w:ascii="GHEA Grapalat" w:hAnsi="GHEA Grapalat" w:cs="Sylfaen"/>
          <w:i/>
          <w:lang w:val="hy-AM" w:eastAsia="en-US"/>
        </w:rPr>
        <w:t>որոշում)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«Հեռախոսային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խոսակցությունների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վերահսկում»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օպերատիվ-հետախուզական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միջոցառման,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այդ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միջոցառման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կատարման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արդյունքում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ձեռք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>բ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lastRenderedPageBreak/>
        <w:t>երված</w:t>
      </w:r>
      <w:r w:rsidRPr="00AD68C9">
        <w:rPr>
          <w:rFonts w:ascii="Calibri" w:hAnsi="Calibri" w:cs="Calibri"/>
          <w:bCs/>
          <w:shd w:val="clear" w:color="auto" w:fill="FFFFFF"/>
          <w:lang w:val="hy-AM"/>
        </w:rPr>
        <w:t> </w:t>
      </w:r>
      <w:r w:rsidRPr="00AD68C9">
        <w:rPr>
          <w:rFonts w:ascii="GHEA Grapalat" w:hAnsi="GHEA Grapalat"/>
          <w:bCs/>
          <w:shd w:val="clear" w:color="auto" w:fill="FFFFFF"/>
          <w:lang w:val="hy-AM"/>
        </w:rPr>
        <w:t xml:space="preserve">ապացույցների  </w:t>
      </w:r>
      <w:r w:rsidRPr="00AD68C9">
        <w:rPr>
          <w:rFonts w:ascii="GHEA Grapalat" w:hAnsi="GHEA Grapalat"/>
          <w:bCs/>
          <w:i/>
          <w:shd w:val="clear" w:color="auto" w:fill="FFFFFF"/>
          <w:lang w:val="hy-AM"/>
        </w:rPr>
        <w:t>(</w:t>
      </w:r>
      <w:r w:rsidRPr="00AD68C9">
        <w:rPr>
          <w:rFonts w:ascii="GHEA Grapalat" w:hAnsi="GHEA Grapalat"/>
          <w:i/>
          <w:lang w:val="hy-AM"/>
        </w:rPr>
        <w:t xml:space="preserve">Վճռաբեկ դատարանի Սամվել Բաբայանի, Արմեն Պողոսյանի և Սանասար Գաբրիելյանի վերաբերյալ ԵԿԴ/0189/01/17 որոշում </w:t>
      </w:r>
      <w:hyperlink r:id="rId41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https://www.arlis.am/documentview.aspx?docID=127344</w:t>
        </w:r>
      </w:hyperlink>
      <w:r w:rsidRPr="00AD68C9">
        <w:rPr>
          <w:rFonts w:ascii="GHEA Grapalat" w:hAnsi="GHEA Grapalat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hAnsi="GHEA Grapalat"/>
          <w:shd w:val="clear" w:color="auto" w:fill="FFFFFF"/>
          <w:lang w:val="hy-AM"/>
        </w:rPr>
        <w:t xml:space="preserve">Կաշառք ստանալու հանցակազմի հատկանիշները. </w:t>
      </w:r>
      <w:r w:rsidRPr="00AD68C9">
        <w:rPr>
          <w:rFonts w:ascii="GHEA Grapalat" w:hAnsi="GHEA Grapalat"/>
          <w:i/>
          <w:shd w:val="clear" w:color="auto" w:fill="FFFFFF"/>
          <w:lang w:val="hy-AM"/>
        </w:rPr>
        <w:t>(</w:t>
      </w:r>
      <w:r w:rsidRPr="00AD68C9">
        <w:rPr>
          <w:rFonts w:ascii="GHEA Grapalat" w:hAnsi="GHEA Grapalat"/>
          <w:i/>
          <w:lang w:val="hy-AM"/>
        </w:rPr>
        <w:t xml:space="preserve">Վճռաբեկ դատարանի </w:t>
      </w:r>
      <w:r w:rsidRPr="00AD68C9">
        <w:rPr>
          <w:rFonts w:ascii="GHEA Grapalat" w:hAnsi="GHEA Grapalat"/>
          <w:i/>
          <w:shd w:val="clear" w:color="auto" w:fill="FFFFFF"/>
          <w:lang w:val="hy-AM"/>
        </w:rPr>
        <w:t>Ալեքսանդր Այվազյանի, Քրիստինա Ջամալյանի և Էդգար Ջամալյանի</w:t>
      </w:r>
      <w:r w:rsidRPr="00AD68C9">
        <w:rPr>
          <w:rFonts w:ascii="Calibri" w:hAnsi="Calibri" w:cs="Calibri"/>
          <w:i/>
          <w:shd w:val="clear" w:color="auto" w:fill="FFFFFF"/>
          <w:lang w:val="hy-AM"/>
        </w:rPr>
        <w:t> </w:t>
      </w:r>
      <w:r w:rsidRPr="00AD68C9">
        <w:rPr>
          <w:rFonts w:ascii="GHEA Grapalat" w:hAnsi="GHEA Grapalat" w:cs="Calibri"/>
          <w:i/>
          <w:shd w:val="clear" w:color="auto" w:fill="FFFFFF"/>
          <w:lang w:val="hy-AM"/>
        </w:rPr>
        <w:t xml:space="preserve">վերաբերյալ </w:t>
      </w:r>
      <w:r w:rsidRPr="00AD68C9">
        <w:rPr>
          <w:rFonts w:ascii="GHEA Grapalat" w:hAnsi="GHEA Grapalat"/>
          <w:bCs/>
          <w:i/>
          <w:shd w:val="clear" w:color="auto" w:fill="FFFFFF"/>
          <w:lang w:val="hy-AM"/>
        </w:rPr>
        <w:t xml:space="preserve">ԵԷԴ/0040/01/16 որոշում </w:t>
      </w:r>
      <w:hyperlink r:id="rId42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https://www.arlis.am/documentview.aspx?docID=133945</w:t>
        </w:r>
      </w:hyperlink>
      <w:r w:rsidRPr="00AD68C9">
        <w:rPr>
          <w:rFonts w:ascii="GHEA Grapalat" w:hAnsi="GHEA Grapalat"/>
          <w:lang w:val="hy-AM"/>
        </w:rPr>
        <w:t xml:space="preserve"> </w:t>
      </w:r>
      <w:r w:rsidRPr="00AD68C9">
        <w:rPr>
          <w:rFonts w:ascii="GHEA Grapalat" w:hAnsi="GHEA Grapalat"/>
          <w:bCs/>
          <w:i/>
          <w:shd w:val="clear" w:color="auto" w:fill="FFFFFF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284" w:hanging="284"/>
        <w:contextualSpacing/>
        <w:jc w:val="both"/>
        <w:rPr>
          <w:rFonts w:ascii="GHEA Grapalat" w:hAnsi="GHEA Grapalat"/>
          <w:lang w:val="hy-AM"/>
        </w:rPr>
      </w:pPr>
      <w:r w:rsidRPr="00AD68C9">
        <w:rPr>
          <w:rFonts w:ascii="GHEA Grapalat" w:hAnsi="GHEA Grapalat" w:cs="Calibri"/>
          <w:bCs/>
          <w:shd w:val="clear" w:color="auto" w:fill="FFFFFF"/>
          <w:lang w:val="hy-AM"/>
        </w:rPr>
        <w:t>Մասնավոր անձի կողմից ձայնագրառման վերաբերյալ. (</w:t>
      </w:r>
      <w:r w:rsidRPr="00AD68C9">
        <w:rPr>
          <w:rFonts w:ascii="GHEA Grapalat" w:hAnsi="GHEA Grapalat" w:cs="Calibri"/>
          <w:lang w:val="hy-AM"/>
        </w:rPr>
        <w:t>Վճռաբեկ դատարանի Վահիկ Մխիթարյանի վերաբերյալ</w:t>
      </w:r>
      <w:r w:rsidRPr="00AD68C9">
        <w:rPr>
          <w:rFonts w:ascii="Calibri" w:hAnsi="Calibri" w:cs="Calibri"/>
          <w:lang w:val="hy-AM"/>
        </w:rPr>
        <w:t> </w:t>
      </w:r>
      <w:r w:rsidRPr="00AD68C9">
        <w:rPr>
          <w:rFonts w:ascii="Calibri" w:hAnsi="Calibri" w:cs="Calibri"/>
          <w:bCs/>
          <w:lang w:val="hy-AM"/>
        </w:rPr>
        <w:t> </w:t>
      </w:r>
      <w:r w:rsidRPr="00AD68C9">
        <w:rPr>
          <w:rFonts w:ascii="GHEA Grapalat" w:hAnsi="GHEA Grapalat" w:cs="Calibri"/>
          <w:bCs/>
          <w:shd w:val="clear" w:color="auto" w:fill="FFFFFF"/>
          <w:lang w:val="hy-AM"/>
        </w:rPr>
        <w:t xml:space="preserve">ԼԴ/0002/01/18 որոշում </w:t>
      </w:r>
      <w:hyperlink r:id="rId43" w:tgtFrame="_blank" w:history="1">
        <w:r w:rsidRPr="00AD68C9">
          <w:rPr>
            <w:rFonts w:eastAsia="Sylfaen"/>
            <w:color w:val="0563C1" w:themeColor="hyperlink"/>
            <w:u w:val="single"/>
            <w:lang w:val="hy-AM"/>
          </w:rPr>
          <w:t>https://www.arlis.am/documentView.aspx?docID=139678</w:t>
        </w:r>
      </w:hyperlink>
      <w:r w:rsidRPr="00AD68C9">
        <w:rPr>
          <w:rFonts w:ascii="GHEA Grapalat" w:hAnsi="GHEA Grapalat" w:cs="Calibri"/>
          <w:bCs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426" w:hanging="426"/>
        <w:contextualSpacing/>
        <w:jc w:val="both"/>
        <w:rPr>
          <w:rFonts w:ascii="GHEA Grapalat" w:hAnsi="GHEA Grapalat"/>
          <w:i/>
          <w:lang w:val="hy-AM"/>
        </w:rPr>
      </w:pPr>
      <w:r w:rsidRPr="00AD68C9">
        <w:rPr>
          <w:rFonts w:ascii="GHEA Grapalat" w:hAnsi="GHEA Grapalat" w:cs="Calibri"/>
          <w:bCs/>
          <w:lang w:val="hy-AM"/>
        </w:rPr>
        <w:t xml:space="preserve"> </w:t>
      </w:r>
      <w:r w:rsidRPr="00AD68C9">
        <w:rPr>
          <w:rFonts w:ascii="GHEA Grapalat" w:hAnsi="GHEA Grapalat" w:cs="Calibri"/>
          <w:lang w:val="hy-AM"/>
        </w:rPr>
        <w:t>Ներքին դիտում օպերատիվ-հետախուզական միջոցառման վերաբերյալ</w:t>
      </w:r>
      <w:r w:rsidRPr="00AD68C9">
        <w:rPr>
          <w:rFonts w:ascii="GHEA Grapalat" w:hAnsi="GHEA Grapalat" w:cs="Arial"/>
          <w:lang w:val="hy-AM"/>
        </w:rPr>
        <w:t xml:space="preserve"> </w:t>
      </w:r>
      <w:r w:rsidRPr="00AD68C9">
        <w:rPr>
          <w:rFonts w:ascii="GHEA Grapalat" w:hAnsi="GHEA Grapalat" w:cs="Arial"/>
          <w:i/>
          <w:lang w:val="hy-AM"/>
        </w:rPr>
        <w:t>(</w:t>
      </w:r>
      <w:r w:rsidRPr="00AD68C9">
        <w:rPr>
          <w:rFonts w:ascii="GHEA Grapalat" w:hAnsi="GHEA Grapalat" w:cs="Calibri"/>
          <w:bCs/>
          <w:i/>
          <w:lang w:val="hy-AM"/>
        </w:rPr>
        <w:t>Վճռաբեկ դատարանի Գոռ Սարգսյանի վերաբերյալ</w:t>
      </w:r>
      <w:r w:rsidRPr="00AD68C9">
        <w:rPr>
          <w:rFonts w:ascii="Calibri" w:hAnsi="Calibri" w:cs="Calibri"/>
          <w:bCs/>
          <w:i/>
          <w:lang w:val="hy-AM"/>
        </w:rPr>
        <w:t> </w:t>
      </w:r>
      <w:r w:rsidRPr="00AD68C9">
        <w:rPr>
          <w:rFonts w:ascii="GHEA Grapalat" w:hAnsi="GHEA Grapalat" w:cs="Calibri"/>
          <w:i/>
          <w:lang w:val="hy-AM"/>
        </w:rPr>
        <w:t xml:space="preserve">ԵԿԴ/0229/01/16 որոշում </w:t>
      </w:r>
      <w:hyperlink r:id="rId44" w:tgtFrame="_blank" w:history="1">
        <w:r w:rsidRPr="00AD68C9">
          <w:rPr>
            <w:rFonts w:eastAsia="Sylfaen"/>
            <w:color w:val="0563C1" w:themeColor="hyperlink"/>
            <w:u w:val="single"/>
            <w:lang w:val="hy-AM"/>
          </w:rPr>
          <w:t>https://www.arlis.am/documentView.aspx?docID=139675</w:t>
        </w:r>
      </w:hyperlink>
      <w:r w:rsidRPr="00AD68C9">
        <w:rPr>
          <w:rFonts w:ascii="GHEA Grapalat" w:hAnsi="GHEA Grapalat" w:cs="Calibri"/>
          <w:i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426" w:hanging="426"/>
        <w:contextualSpacing/>
        <w:jc w:val="both"/>
        <w:rPr>
          <w:rFonts w:ascii="GHEA Grapalat" w:hAnsi="GHEA Grapalat"/>
          <w:i/>
          <w:lang w:val="hy-AM"/>
        </w:rPr>
      </w:pPr>
      <w:r w:rsidRPr="00AD68C9">
        <w:rPr>
          <w:rFonts w:ascii="GHEA Grapalat" w:hAnsi="GHEA Grapalat" w:cs="Calibri"/>
          <w:bCs/>
          <w:lang w:val="hy-AM"/>
        </w:rPr>
        <w:t>Գույքի վրա կալանք դնել (</w:t>
      </w:r>
      <w:r w:rsidRPr="00AD68C9">
        <w:rPr>
          <w:rFonts w:ascii="GHEA Grapalat" w:hAnsi="GHEA Grapalat" w:cs="Sylfaen"/>
          <w:i/>
          <w:lang w:val="hy-AM"/>
        </w:rPr>
        <w:t>Վճռաբեկ դատարանի` Ս. Մայրապետյանի վերաբերյալ գործով 2019թ. դեկտեմբերի 20-ի</w:t>
      </w:r>
      <w:r w:rsidRPr="00AD68C9">
        <w:rPr>
          <w:rFonts w:ascii="GHEA Grapalat" w:hAnsi="GHEA Grapalat" w:cs="Sylfaen"/>
          <w:bCs/>
          <w:i/>
          <w:lang w:val="hy-AM"/>
        </w:rPr>
        <w:t xml:space="preserve"> </w:t>
      </w:r>
      <w:r w:rsidRPr="00AD68C9">
        <w:rPr>
          <w:rFonts w:ascii="GHEA Grapalat" w:hAnsi="GHEA Grapalat" w:cs="Sylfaen"/>
          <w:i/>
          <w:lang w:val="hy-AM"/>
        </w:rPr>
        <w:t>ԵԴ/0587/11/18 որոշում)</w:t>
      </w:r>
    </w:p>
    <w:p w:rsidR="00AD68C9" w:rsidRPr="00AD68C9" w:rsidRDefault="00AD68C9" w:rsidP="00AD68C9">
      <w:pPr>
        <w:numPr>
          <w:ilvl w:val="0"/>
          <w:numId w:val="16"/>
        </w:numPr>
        <w:tabs>
          <w:tab w:val="left" w:pos="567"/>
          <w:tab w:val="left" w:pos="709"/>
          <w:tab w:val="left" w:pos="993"/>
        </w:tabs>
        <w:spacing w:after="160" w:line="276" w:lineRule="auto"/>
        <w:ind w:left="426" w:hanging="426"/>
        <w:contextualSpacing/>
        <w:jc w:val="both"/>
        <w:rPr>
          <w:rFonts w:ascii="GHEA Grapalat" w:hAnsi="GHEA Grapalat"/>
          <w:i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Քրեական գործի վարույթը կարճելու կամ քրեական հետապնդումը դադարեցնելու մասին (ՍԴՈ-1213 </w:t>
      </w:r>
      <w:r w:rsidRPr="00AD68C9">
        <w:rPr>
          <w:rFonts w:ascii="Calibri" w:hAnsi="Calibri" w:cs="Calibri"/>
          <w:lang w:val="hy-AM"/>
        </w:rPr>
        <w:t> </w:t>
      </w:r>
      <w:hyperlink r:id="rId45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https://www.arlis.am/documentview.aspx?docID=98224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Calibri"/>
          <w:lang w:val="hy-AM" w:eastAsia="en-US"/>
        </w:rPr>
      </w:pPr>
      <w:r w:rsidRPr="00AD68C9">
        <w:rPr>
          <w:rFonts w:ascii="GHEA Grapalat" w:hAnsi="GHEA Grapalat" w:cs="Calibri"/>
          <w:lang w:val="hy-AM" w:eastAsia="en-US"/>
        </w:rPr>
        <w:t>Քրեադատավարական օրենքի էական խախտում</w:t>
      </w:r>
      <w:r w:rsidRPr="00AD68C9">
        <w:rPr>
          <w:rFonts w:ascii="Calibri" w:hAnsi="Calibri" w:cs="Calibri"/>
          <w:lang w:val="hy-AM" w:eastAsia="en-US"/>
        </w:rPr>
        <w:t> </w:t>
      </w:r>
      <w:r w:rsidRPr="00AD68C9">
        <w:rPr>
          <w:rFonts w:ascii="GHEA Grapalat" w:hAnsi="GHEA Grapalat" w:cs="Calibri"/>
          <w:lang w:val="hy-AM" w:eastAsia="en-US"/>
        </w:rPr>
        <w:t xml:space="preserve">(ՍԴՈ-1295- </w:t>
      </w:r>
      <w:hyperlink r:id="rId46" w:tgtFrame="_blank" w:history="1">
        <w:r w:rsidRPr="00AD68C9">
          <w:rPr>
            <w:color w:val="0563C1" w:themeColor="hyperlink"/>
            <w:u w:val="single"/>
            <w:lang w:val="hy-AM" w:eastAsia="en-US"/>
          </w:rPr>
          <w:t>https://www.arlis.am/DocumentView.aspx?docid=108066</w:t>
        </w:r>
      </w:hyperlink>
      <w:r w:rsidRPr="00AD68C9">
        <w:rPr>
          <w:rFonts w:ascii="GHEA Grapalat" w:hAnsi="GHEA Grapalat" w:cs="Calibri"/>
          <w:lang w:val="hy-AM" w:eastAsia="en-US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>Կալանքը որպես խափանման միջոց ընտրելու կամ կալանավորման ժամկետը երկարացնելու մասին միջնորդությունների քննումը</w:t>
      </w:r>
      <w:r w:rsidRPr="00AD68C9">
        <w:rPr>
          <w:rFonts w:ascii="GHEA Grapalat" w:hAnsi="GHEA Grapalat" w:cs="Arial"/>
          <w:lang w:val="hy-AM"/>
        </w:rPr>
        <w:t xml:space="preserve">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Arial"/>
          <w:lang w:val="hy-AM"/>
        </w:rPr>
        <w:t>(</w:t>
      </w:r>
      <w:r w:rsidRPr="00AD68C9">
        <w:rPr>
          <w:rFonts w:ascii="GHEA Grapalat" w:hAnsi="GHEA Grapalat" w:cs="Calibri"/>
          <w:lang w:val="hy-AM"/>
        </w:rPr>
        <w:t>ՍԴՈ-1373</w:t>
      </w:r>
      <w:r w:rsidRPr="00AD68C9">
        <w:rPr>
          <w:rFonts w:ascii="Calibri" w:hAnsi="Calibri" w:cs="Calibri"/>
          <w:lang w:val="hy-AM"/>
        </w:rPr>
        <w:t xml:space="preserve">   </w:t>
      </w:r>
      <w:hyperlink r:id="rId47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https://www.arlis.am/DocumentView.aspx?docid=114101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426" w:hanging="426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Օպերատիվ-հետախուզական միջոցառումներ իրականացնելու մասին միջնորդությունների քննարկման կարգը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(ՍԴՈ – 926 </w:t>
      </w:r>
      <w:hyperlink r:id="rId48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https://www.arlis.am/documentview.aspx?docid=63142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hAnsi="GHEA Grapalat" w:cs="Arial"/>
        </w:rPr>
      </w:pPr>
      <w:r w:rsidRPr="00AD68C9">
        <w:rPr>
          <w:rFonts w:ascii="GHEA Grapalat" w:hAnsi="GHEA Grapalat" w:cs="Calibri"/>
          <w:lang w:val="hy-AM"/>
        </w:rPr>
        <w:t xml:space="preserve">Անձին ճանաչման ներկայացնելը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</w:rPr>
      </w:pPr>
      <w:r w:rsidRPr="00AD68C9">
        <w:rPr>
          <w:rFonts w:ascii="GHEA Grapalat" w:hAnsi="GHEA Grapalat" w:cs="Calibri"/>
          <w:lang w:val="hy-AM"/>
        </w:rPr>
        <w:t xml:space="preserve">     (ՍԴՈ- 923 </w:t>
      </w:r>
      <w:hyperlink r:id="rId49" w:tgtFrame="_blank" w:history="1">
        <w:r w:rsidRPr="00AD68C9">
          <w:rPr>
            <w:color w:val="0563C1" w:themeColor="hyperlink"/>
            <w:u w:val="single"/>
          </w:rPr>
          <w:t>https://www.arlis.am/documentview.aspx?docID=62526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Քրեական գործի վարույթը կամ քրեական հետապնդումը բացառող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      հանգամանքները</w:t>
      </w:r>
      <w:r w:rsidRPr="00AD68C9">
        <w:rPr>
          <w:rFonts w:ascii="GHEA Grapalat" w:hAnsi="GHEA Grapalat" w:cs="Arial"/>
          <w:lang w:val="hy-AM"/>
        </w:rPr>
        <w:t xml:space="preserve">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Arial"/>
          <w:lang w:val="hy-AM"/>
        </w:rPr>
        <w:t xml:space="preserve">      (</w:t>
      </w:r>
      <w:r w:rsidRPr="00AD68C9">
        <w:rPr>
          <w:rFonts w:ascii="GHEA Grapalat" w:hAnsi="GHEA Grapalat" w:cs="Calibri"/>
          <w:lang w:val="hy-AM"/>
        </w:rPr>
        <w:t xml:space="preserve">ՍԴՈ- 1358 </w:t>
      </w:r>
      <w:hyperlink r:id="rId50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https://www.arlis.am/documentview.aspx?docid=112434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Կրկին դատվելու անթույլատրելության սկզբունքը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 xml:space="preserve">     (ՍԴՈ- 1348 </w:t>
      </w:r>
      <w:hyperlink r:id="rId51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https://www.arlis.am/documentview.aspx?docid=111660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ind w:left="-567" w:firstLine="567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Calibri"/>
          <w:lang w:val="hy-AM"/>
        </w:rPr>
        <w:t>Ակնհայտ անմեղ անձին քրեական պատասխանատվության ենթարկելը</w:t>
      </w:r>
      <w:r w:rsidRPr="00AD68C9">
        <w:rPr>
          <w:rFonts w:ascii="GHEA Grapalat" w:hAnsi="GHEA Grapalat" w:cs="Arial"/>
          <w:lang w:val="hy-AM"/>
        </w:rPr>
        <w:t xml:space="preserve">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Arial"/>
          <w:lang w:val="hy-AM"/>
        </w:rPr>
        <w:t xml:space="preserve">     (</w:t>
      </w:r>
      <w:r w:rsidRPr="00AD68C9">
        <w:rPr>
          <w:rFonts w:ascii="GHEA Grapalat" w:hAnsi="GHEA Grapalat" w:cs="Calibri"/>
          <w:lang w:val="hy-AM"/>
        </w:rPr>
        <w:t xml:space="preserve">ՍԴՈ-1377 </w:t>
      </w:r>
      <w:hyperlink r:id="rId52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https://www.arlis.am/documentview.aspx?docid=116052</w:t>
        </w:r>
      </w:hyperlink>
      <w:r w:rsidRPr="00AD68C9">
        <w:rPr>
          <w:rFonts w:ascii="GHEA Grapalat" w:hAnsi="GHEA Grapalat" w:cs="Calibri"/>
          <w:lang w:val="hy-AM"/>
        </w:rPr>
        <w:t>)</w:t>
      </w:r>
    </w:p>
    <w:p w:rsidR="00AD68C9" w:rsidRPr="00AD68C9" w:rsidRDefault="00AD68C9" w:rsidP="00AD68C9">
      <w:pPr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160" w:line="276" w:lineRule="auto"/>
        <w:ind w:left="-567" w:firstLine="567"/>
        <w:contextualSpacing/>
        <w:jc w:val="both"/>
        <w:rPr>
          <w:rFonts w:ascii="GHEA Grapalat" w:hAnsi="GHEA Grapalat" w:cs="Arial"/>
        </w:rPr>
      </w:pPr>
      <w:r w:rsidRPr="00AD68C9">
        <w:rPr>
          <w:rFonts w:ascii="GHEA Grapalat" w:hAnsi="GHEA Grapalat" w:cs="Arial"/>
          <w:lang w:val="hy-AM"/>
        </w:rPr>
        <w:t xml:space="preserve">Ապօրինի հարստացման </w:t>
      </w:r>
      <w:r w:rsidRPr="00AD68C9">
        <w:rPr>
          <w:rFonts w:ascii="GHEA Grapalat" w:hAnsi="GHEA Grapalat" w:cs="Arial"/>
        </w:rPr>
        <w:t xml:space="preserve">վերաբերյալ  </w:t>
      </w:r>
    </w:p>
    <w:p w:rsidR="00AD68C9" w:rsidRPr="00AD68C9" w:rsidRDefault="00AD68C9" w:rsidP="00AD68C9">
      <w:pPr>
        <w:shd w:val="clear" w:color="auto" w:fill="FFFFFF"/>
        <w:tabs>
          <w:tab w:val="left" w:pos="567"/>
          <w:tab w:val="left" w:pos="709"/>
          <w:tab w:val="left" w:pos="993"/>
        </w:tabs>
        <w:spacing w:after="160" w:line="276" w:lineRule="auto"/>
        <w:contextualSpacing/>
        <w:jc w:val="both"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Arial"/>
          <w:lang w:val="hy-AM"/>
        </w:rPr>
        <w:t xml:space="preserve">     (ՍԴՈ-1453 </w:t>
      </w:r>
      <w:hyperlink r:id="rId53" w:tgtFrame="_blank" w:history="1">
        <w:r w:rsidRPr="00AD68C9">
          <w:rPr>
            <w:color w:val="0563C1" w:themeColor="hyperlink"/>
            <w:u w:val="single"/>
            <w:lang w:val="hy-AM"/>
          </w:rPr>
          <w:t>https://www.arlis.am/DocumentView.aspx?docID=129918</w:t>
        </w:r>
      </w:hyperlink>
      <w:r w:rsidRPr="00AD68C9">
        <w:rPr>
          <w:rFonts w:ascii="GHEA Grapalat" w:hAnsi="GHEA Grapalat" w:cs="Arial"/>
          <w:lang w:val="hy-AM"/>
        </w:rPr>
        <w:t>)</w:t>
      </w:r>
    </w:p>
    <w:p w:rsidR="00AD68C9" w:rsidRPr="00AD68C9" w:rsidRDefault="00AD68C9" w:rsidP="00AD68C9">
      <w:pPr>
        <w:tabs>
          <w:tab w:val="left" w:pos="567"/>
        </w:tabs>
        <w:spacing w:after="160" w:line="276" w:lineRule="auto"/>
        <w:contextualSpacing/>
        <w:rPr>
          <w:rFonts w:ascii="GHEA Grapalat" w:hAnsi="GHEA Grapalat" w:cs="Arial"/>
          <w:lang w:val="hy-AM"/>
        </w:rPr>
      </w:pPr>
      <w:r w:rsidRPr="00AD68C9">
        <w:rPr>
          <w:rFonts w:ascii="GHEA Grapalat" w:hAnsi="GHEA Grapalat" w:cs="Arial"/>
          <w:lang w:val="hy-AM"/>
        </w:rPr>
        <w:t xml:space="preserve">                                                                                                                   »։</w:t>
      </w:r>
    </w:p>
    <w:p w:rsidR="00B0329E" w:rsidRDefault="00B0329E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DA2B40" w:rsidRPr="002C2B1F" w:rsidRDefault="00DA2B40" w:rsidP="00DA2B40">
      <w:pPr>
        <w:tabs>
          <w:tab w:val="left" w:pos="0"/>
          <w:tab w:val="left" w:pos="567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  <w:r w:rsidRPr="008B7465">
        <w:rPr>
          <w:rFonts w:ascii="GHEA Grapalat" w:hAnsi="GHEA Grapalat" w:cs="Sylfaen"/>
          <w:i/>
          <w:lang w:val="hy-AM"/>
        </w:rPr>
        <w:lastRenderedPageBreak/>
        <w:t xml:space="preserve">Հավելված </w:t>
      </w:r>
    </w:p>
    <w:p w:rsidR="00DA2B40" w:rsidRPr="008B7465" w:rsidRDefault="00DA2B40" w:rsidP="00DA2B40">
      <w:pPr>
        <w:tabs>
          <w:tab w:val="left" w:pos="0"/>
          <w:tab w:val="left" w:pos="567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  <w:r w:rsidRPr="008B7465">
        <w:rPr>
          <w:rFonts w:ascii="GHEA Grapalat" w:hAnsi="GHEA Grapalat" w:cs="Sylfaen"/>
          <w:i/>
          <w:lang w:val="hy-AM"/>
        </w:rPr>
        <w:t>ՀՀ հակակոռուպցիոն կոմիտեի նախագահի</w:t>
      </w:r>
    </w:p>
    <w:p w:rsidR="00DA2B40" w:rsidRDefault="006069E9" w:rsidP="006069E9">
      <w:pPr>
        <w:tabs>
          <w:tab w:val="left" w:pos="0"/>
          <w:tab w:val="left" w:pos="567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2023 թվականի մայիսի 23-ի թիվ  25</w:t>
      </w:r>
      <w:r w:rsidRPr="008B7465">
        <w:rPr>
          <w:rFonts w:ascii="GHEA Grapalat" w:hAnsi="GHEA Grapalat" w:cs="Sylfaen"/>
          <w:i/>
          <w:lang w:val="hy-AM"/>
        </w:rPr>
        <w:t>-L հրամանի</w:t>
      </w:r>
    </w:p>
    <w:p w:rsidR="006069E9" w:rsidRDefault="006069E9" w:rsidP="006069E9">
      <w:pPr>
        <w:tabs>
          <w:tab w:val="left" w:pos="0"/>
          <w:tab w:val="left" w:pos="567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DA2B40" w:rsidRPr="002C2B1F" w:rsidRDefault="00DA2B40" w:rsidP="00DA2B40">
      <w:pPr>
        <w:tabs>
          <w:tab w:val="left" w:pos="0"/>
          <w:tab w:val="left" w:pos="567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>«</w:t>
      </w:r>
      <w:r w:rsidRPr="008B7465">
        <w:rPr>
          <w:rFonts w:ascii="GHEA Grapalat" w:hAnsi="GHEA Grapalat" w:cs="Sylfaen"/>
          <w:i/>
          <w:lang w:val="hy-AM"/>
        </w:rPr>
        <w:t xml:space="preserve">Հավելված </w:t>
      </w:r>
      <w:r w:rsidRPr="002C2B1F">
        <w:rPr>
          <w:rFonts w:ascii="GHEA Grapalat" w:hAnsi="GHEA Grapalat" w:cs="Sylfaen"/>
          <w:i/>
          <w:lang w:val="hy-AM"/>
        </w:rPr>
        <w:t>2</w:t>
      </w:r>
    </w:p>
    <w:p w:rsidR="00DA2B40" w:rsidRPr="008B7465" w:rsidRDefault="00DA2B40" w:rsidP="00DA2B40">
      <w:pPr>
        <w:tabs>
          <w:tab w:val="left" w:pos="0"/>
          <w:tab w:val="left" w:pos="567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  <w:r w:rsidRPr="008B7465">
        <w:rPr>
          <w:rFonts w:ascii="GHEA Grapalat" w:hAnsi="GHEA Grapalat" w:cs="Sylfaen"/>
          <w:i/>
          <w:lang w:val="hy-AM"/>
        </w:rPr>
        <w:t>ՀՀ հակակոռուպցիոն կոմիտեի նախագահի</w:t>
      </w:r>
    </w:p>
    <w:p w:rsidR="006069E9" w:rsidRPr="00852799" w:rsidRDefault="006069E9" w:rsidP="006069E9">
      <w:pPr>
        <w:tabs>
          <w:tab w:val="left" w:pos="0"/>
          <w:tab w:val="left" w:pos="567"/>
        </w:tabs>
        <w:spacing w:line="276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                                              2022 թվականի </w:t>
      </w:r>
      <w:r w:rsidRPr="002C2B1F">
        <w:rPr>
          <w:rFonts w:ascii="GHEA Grapalat" w:hAnsi="GHEA Grapalat" w:cs="Sylfaen"/>
          <w:i/>
          <w:lang w:val="hy-AM"/>
        </w:rPr>
        <w:t>դեկտեմբերի</w:t>
      </w:r>
      <w:r>
        <w:rPr>
          <w:rFonts w:ascii="GHEA Grapalat" w:hAnsi="GHEA Grapalat" w:cs="Sylfaen"/>
          <w:i/>
          <w:lang w:val="hy-AM"/>
        </w:rPr>
        <w:t xml:space="preserve"> </w:t>
      </w:r>
      <w:r w:rsidRPr="002C2B1F">
        <w:rPr>
          <w:rFonts w:ascii="GHEA Grapalat" w:hAnsi="GHEA Grapalat" w:cs="Sylfaen"/>
          <w:i/>
          <w:lang w:val="hy-AM"/>
        </w:rPr>
        <w:t>02</w:t>
      </w:r>
      <w:r>
        <w:rPr>
          <w:rFonts w:ascii="GHEA Grapalat" w:hAnsi="GHEA Grapalat" w:cs="Sylfaen"/>
          <w:i/>
          <w:lang w:val="hy-AM"/>
        </w:rPr>
        <w:t>-ի թիվ 36</w:t>
      </w:r>
      <w:r w:rsidRPr="008B7465">
        <w:rPr>
          <w:rFonts w:ascii="GHEA Grapalat" w:hAnsi="GHEA Grapalat" w:cs="Sylfaen"/>
          <w:i/>
          <w:lang w:val="hy-AM"/>
        </w:rPr>
        <w:t>-L հրամանի</w:t>
      </w: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/>
          <w:bCs/>
          <w:lang w:val="hy-AM"/>
        </w:rPr>
      </w:pP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/>
          <w:b/>
          <w:bCs/>
          <w:i/>
          <w:lang w:val="hy-AM"/>
        </w:rPr>
      </w:pP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center"/>
        <w:rPr>
          <w:rFonts w:ascii="GHEA Grapalat" w:hAnsi="GHEA Grapalat"/>
          <w:b/>
          <w:bCs/>
          <w:lang w:val="hy-AM"/>
        </w:rPr>
      </w:pPr>
      <w:r w:rsidRPr="00852799">
        <w:rPr>
          <w:rFonts w:ascii="GHEA Grapalat" w:hAnsi="GHEA Grapalat"/>
          <w:b/>
          <w:bCs/>
          <w:lang w:val="hy-AM"/>
        </w:rPr>
        <w:t>ՀԱՐՑԱՇԱՐ</w:t>
      </w: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hy-AM"/>
        </w:rPr>
        <w:t>ՀՀ ՀԱԿԱԿՈՌՈՒՊՑԻՈՆ ԿՈՄԻՏԵ</w:t>
      </w:r>
      <w:r w:rsidRPr="00D344E5">
        <w:rPr>
          <w:rFonts w:ascii="GHEA Grapalat" w:hAnsi="GHEA Grapalat"/>
          <w:b/>
          <w:bCs/>
          <w:lang w:val="hy-AM"/>
        </w:rPr>
        <w:t>ՈՒՄ</w:t>
      </w:r>
      <w:r w:rsidRPr="00852799">
        <w:rPr>
          <w:rFonts w:ascii="GHEA Grapalat" w:hAnsi="GHEA Grapalat"/>
          <w:b/>
          <w:bCs/>
          <w:lang w:val="hy-AM"/>
        </w:rPr>
        <w:t xml:space="preserve"> </w:t>
      </w:r>
      <w:r w:rsidRPr="00852799">
        <w:rPr>
          <w:rFonts w:ascii="GHEA Grapalat" w:hAnsi="GHEA Grapalat"/>
          <w:b/>
          <w:lang w:val="hy-AM"/>
        </w:rPr>
        <w:t>ՕՊԵՐԱՏԻՎ-ՀԵՏԱԽՈՒԶԱԿԱՆ ԳՈՐԾՈՒՆԵՈՒԹՅՈՒՆ ԻՐԱԿԱՆԱՑՆՈՂ ՍՏՈՐԱԲԱԺԱՆՄԱՆ ԾԱՌԱՅՈՂՆԵՐԻ ԱՏԵՍՏԱՎՈՐՄԱՆ</w:t>
      </w:r>
    </w:p>
    <w:p w:rsidR="00DA2B40" w:rsidRPr="00852799" w:rsidRDefault="00DA2B40" w:rsidP="00DA2B40">
      <w:pPr>
        <w:pStyle w:val="a4"/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DA2B40" w:rsidRPr="00852799" w:rsidRDefault="00DA2B40" w:rsidP="00DA2B40">
      <w:pPr>
        <w:pStyle w:val="a4"/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i/>
          <w:lang w:val="hy-AM"/>
        </w:rPr>
      </w:pPr>
    </w:p>
    <w:p w:rsidR="00DA2B40" w:rsidRDefault="00DA2B40" w:rsidP="00DA2B40">
      <w:pPr>
        <w:pStyle w:val="a4"/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/>
          <w:b/>
          <w:i/>
          <w:lang w:val="hy-AM"/>
        </w:rPr>
      </w:pPr>
      <w:r w:rsidRPr="00852799">
        <w:rPr>
          <w:rFonts w:ascii="GHEA Grapalat" w:hAnsi="GHEA Grapalat" w:cs="Sylfaen"/>
          <w:b/>
          <w:i/>
          <w:lang w:val="hy-AM"/>
        </w:rPr>
        <w:t>ՀՀ ՍԱՀՄԱՆԱԴՐՈՒԹՅՈՒՆ</w:t>
      </w:r>
      <w:r w:rsidRPr="00852799">
        <w:rPr>
          <w:rFonts w:ascii="GHEA Grapalat" w:hAnsi="GHEA Grapalat"/>
          <w:b/>
          <w:i/>
          <w:lang w:val="hy-AM"/>
        </w:rPr>
        <w:t xml:space="preserve"> (10 ՀԱՐՑ)</w:t>
      </w:r>
    </w:p>
    <w:p w:rsidR="00DA2B40" w:rsidRPr="00852799" w:rsidRDefault="00DA2B40" w:rsidP="00DA2B40">
      <w:pPr>
        <w:pStyle w:val="a4"/>
        <w:tabs>
          <w:tab w:val="left" w:pos="0"/>
          <w:tab w:val="left" w:pos="284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/>
          <w:b/>
          <w:i/>
          <w:lang w:val="en-US"/>
        </w:rPr>
      </w:pP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hAnsi="GHEA Grapalat" w:cs="Tahoma"/>
        </w:rPr>
      </w:pPr>
      <w:r w:rsidRPr="00557B35">
        <w:rPr>
          <w:rFonts w:ascii="GHEA Grapalat" w:hAnsi="GHEA Grapalat" w:cs="Tahoma"/>
        </w:rPr>
        <w:t>Օրինականության սկզբունքը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hAnsi="GHEA Grapalat" w:cs="Tahoma"/>
          <w:lang w:val="hy-AM"/>
        </w:rPr>
      </w:pPr>
      <w:r w:rsidRPr="00557B35">
        <w:rPr>
          <w:rFonts w:ascii="GHEA Grapalat" w:hAnsi="GHEA Grapalat" w:cs="GHEA Grapalat"/>
          <w:lang w:val="hy-AM"/>
        </w:rPr>
        <w:t>Կյանքի</w:t>
      </w:r>
      <w:r w:rsidRPr="00557B35">
        <w:rPr>
          <w:rFonts w:ascii="GHEA Grapalat" w:hAnsi="GHEA Grapalat" w:cs="Tahoma"/>
          <w:lang w:val="hy-AM"/>
        </w:rPr>
        <w:t xml:space="preserve"> </w:t>
      </w:r>
      <w:r w:rsidRPr="00557B35">
        <w:rPr>
          <w:rFonts w:ascii="GHEA Grapalat" w:hAnsi="GHEA Grapalat" w:cs="GHEA Grapalat"/>
          <w:lang w:val="hy-AM"/>
        </w:rPr>
        <w:t>իրավունքը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hAnsi="GHEA Grapalat" w:cs="Tahoma"/>
        </w:rPr>
      </w:pPr>
      <w:r w:rsidRPr="00557B35">
        <w:rPr>
          <w:rFonts w:ascii="GHEA Grapalat" w:hAnsi="GHEA Grapalat" w:cs="GHEA Grapalat"/>
        </w:rPr>
        <w:t>Խտրականության</w:t>
      </w:r>
      <w:r w:rsidRPr="00557B35">
        <w:rPr>
          <w:rFonts w:ascii="GHEA Grapalat" w:hAnsi="GHEA Grapalat" w:cs="Tahoma"/>
        </w:rPr>
        <w:t xml:space="preserve"> </w:t>
      </w:r>
      <w:r w:rsidRPr="00557B35">
        <w:rPr>
          <w:rFonts w:ascii="GHEA Grapalat" w:hAnsi="GHEA Grapalat" w:cs="GHEA Grapalat"/>
        </w:rPr>
        <w:t>արգելքը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557B35">
        <w:rPr>
          <w:rFonts w:ascii="GHEA Grapalat" w:hAnsi="GHEA Grapalat"/>
          <w:lang w:val="hy-AM"/>
        </w:rPr>
        <w:t>Խոշտանգման, անմարդկային կամ նվաստացնող վերաբերմունքի կամ պատժի արգելքը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hAnsi="GHEA Grapalat" w:cs="Tahoma"/>
        </w:rPr>
      </w:pPr>
      <w:r w:rsidRPr="00557B35">
        <w:rPr>
          <w:rFonts w:ascii="GHEA Grapalat" w:hAnsi="GHEA Grapalat" w:cs="GHEA Grapalat"/>
        </w:rPr>
        <w:t>Անձնական</w:t>
      </w:r>
      <w:r w:rsidRPr="00557B35">
        <w:rPr>
          <w:rFonts w:ascii="GHEA Grapalat" w:hAnsi="GHEA Grapalat" w:cs="Tahoma"/>
        </w:rPr>
        <w:t xml:space="preserve"> </w:t>
      </w:r>
      <w:r w:rsidRPr="00557B35">
        <w:rPr>
          <w:rFonts w:ascii="GHEA Grapalat" w:hAnsi="GHEA Grapalat" w:cs="GHEA Grapalat"/>
        </w:rPr>
        <w:t>ազատության</w:t>
      </w:r>
      <w:r w:rsidRPr="00557B35">
        <w:rPr>
          <w:rFonts w:ascii="GHEA Grapalat" w:hAnsi="GHEA Grapalat" w:cs="Tahoma"/>
        </w:rPr>
        <w:t xml:space="preserve"> </w:t>
      </w:r>
      <w:r w:rsidRPr="00557B35">
        <w:rPr>
          <w:rFonts w:ascii="GHEA Grapalat" w:hAnsi="GHEA Grapalat" w:cs="GHEA Grapalat"/>
        </w:rPr>
        <w:t>սահմանադրական</w:t>
      </w:r>
      <w:r w:rsidRPr="00557B35">
        <w:rPr>
          <w:rFonts w:ascii="GHEA Grapalat" w:hAnsi="GHEA Grapalat" w:cs="Tahoma"/>
        </w:rPr>
        <w:t xml:space="preserve"> </w:t>
      </w:r>
      <w:r w:rsidRPr="00557B35">
        <w:rPr>
          <w:rFonts w:ascii="GHEA Grapalat" w:hAnsi="GHEA Grapalat" w:cs="GHEA Grapalat"/>
        </w:rPr>
        <w:t>երաշխիքները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557B35">
        <w:rPr>
          <w:rFonts w:ascii="GHEA Grapalat" w:hAnsi="GHEA Grapalat"/>
          <w:lang w:val="hy-AM"/>
        </w:rPr>
        <w:t>Մասնավոր և ընտանեկան կյանքի, պատվի ու բարի համբավի անձեռնմխելիությունը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557B35">
        <w:rPr>
          <w:rFonts w:ascii="GHEA Grapalat" w:hAnsi="GHEA Grapalat"/>
          <w:lang w:val="hy-AM"/>
        </w:rPr>
        <w:t>Բնակարանի անձեռնմխելիությունը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557B35">
        <w:rPr>
          <w:rFonts w:ascii="GHEA Grapalat" w:hAnsi="GHEA Grapalat"/>
          <w:lang w:val="hy-AM"/>
        </w:rPr>
        <w:t>Հաղորդակցության ազատությունը և գաղտնիությունը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557B35">
        <w:rPr>
          <w:rFonts w:ascii="GHEA Grapalat" w:hAnsi="GHEA Grapalat"/>
          <w:lang w:val="hy-AM"/>
        </w:rPr>
        <w:t>Անձնական տվյալների պաշտպանությունը</w:t>
      </w:r>
    </w:p>
    <w:p w:rsidR="00DA2B40" w:rsidRPr="00557B35" w:rsidRDefault="00DA2B40" w:rsidP="00DA2B40">
      <w:pPr>
        <w:pStyle w:val="a4"/>
        <w:numPr>
          <w:ilvl w:val="0"/>
          <w:numId w:val="34"/>
        </w:numPr>
        <w:tabs>
          <w:tab w:val="left" w:pos="0"/>
          <w:tab w:val="left" w:pos="284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557B35">
        <w:rPr>
          <w:rFonts w:ascii="GHEA Grapalat" w:hAnsi="GHEA Grapalat"/>
          <w:lang w:val="hy-AM"/>
        </w:rPr>
        <w:t>Ազատ տեղաշարժվելու իրավունքը</w:t>
      </w:r>
    </w:p>
    <w:p w:rsidR="00DA2B40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center"/>
        <w:rPr>
          <w:rFonts w:ascii="GHEA Grapalat" w:hAnsi="GHEA Grapalat"/>
          <w:b/>
          <w:i/>
          <w:lang w:val="hy-AM"/>
        </w:rPr>
      </w:pPr>
      <w:r w:rsidRPr="00852799">
        <w:rPr>
          <w:rFonts w:ascii="GHEA Grapalat" w:hAnsi="GHEA Grapalat" w:cs="Sylfaen"/>
          <w:b/>
          <w:i/>
          <w:lang w:val="hy-AM"/>
        </w:rPr>
        <w:lastRenderedPageBreak/>
        <w:t xml:space="preserve">ՔՐԵԱԿԱՆ ՕՐԵՆՍԴՐՈՒԹՅՈՒՆ </w:t>
      </w:r>
      <w:r w:rsidRPr="00852799">
        <w:rPr>
          <w:rFonts w:ascii="GHEA Grapalat" w:hAnsi="GHEA Grapalat"/>
          <w:b/>
          <w:i/>
          <w:lang w:val="hy-AM"/>
        </w:rPr>
        <w:t>(30 ՀԱՐՑ)</w:t>
      </w:r>
    </w:p>
    <w:p w:rsidR="00DA2B40" w:rsidRPr="00852799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  <w:r w:rsidRPr="00852799">
        <w:rPr>
          <w:rFonts w:ascii="Calibri" w:hAnsi="Calibri" w:cs="Calibri"/>
          <w:lang w:val="hy-AM"/>
        </w:rPr>
        <w:t> 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shd w:val="clear" w:color="auto" w:fill="FFFFFF"/>
          <w:lang w:val="hy-AM"/>
        </w:rPr>
        <w:t>«Հանցանք» հասկացությունը</w:t>
      </w:r>
      <w:r w:rsidRPr="00557B35">
        <w:rPr>
          <w:rFonts w:ascii="GHEA Grapalat" w:eastAsia="Sylfaen" w:hAnsi="GHEA Grapalat" w:cs="Sylfaen"/>
          <w:bCs/>
          <w:lang w:val="hy-AM"/>
        </w:rPr>
        <w:t>,</w:t>
      </w:r>
      <w:r w:rsidRPr="00557B35">
        <w:rPr>
          <w:rFonts w:ascii="GHEA Grapalat" w:eastAsia="Sylfaen" w:hAnsi="GHEA Grapalat" w:cs="Sylfaen"/>
          <w:lang w:val="hy-AM"/>
        </w:rPr>
        <w:t xml:space="preserve"> հատկանիշները</w:t>
      </w:r>
      <w:r>
        <w:rPr>
          <w:rFonts w:ascii="GHEA Grapalat" w:eastAsia="Sylfaen" w:hAnsi="GHEA Grapalat" w:cs="Sylfaen"/>
          <w:lang w:val="hy-AM"/>
        </w:rPr>
        <w:t>, հ</w:t>
      </w:r>
      <w:r w:rsidRPr="00557B35">
        <w:rPr>
          <w:rFonts w:ascii="GHEA Grapalat" w:eastAsia="Sylfaen" w:hAnsi="GHEA Grapalat" w:cs="Sylfaen"/>
          <w:lang w:val="hy-AM"/>
        </w:rPr>
        <w:t>անցանքների դասակարգումը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lang w:val="hy-AM"/>
        </w:rPr>
        <w:t>Հանցակազմի տեսակները</w:t>
      </w:r>
      <w:r>
        <w:rPr>
          <w:rFonts w:ascii="GHEA Grapalat" w:eastAsia="Sylfaen" w:hAnsi="GHEA Grapalat" w:cs="Sylfaen"/>
          <w:lang w:val="hy-AM"/>
        </w:rPr>
        <w:t>,</w:t>
      </w:r>
      <w:r w:rsidRPr="00557B35">
        <w:rPr>
          <w:rFonts w:ascii="GHEA Grapalat" w:eastAsia="Sylfaen" w:hAnsi="GHEA Grapalat" w:cs="Sylfaen"/>
          <w:lang w:val="hy-AM"/>
        </w:rPr>
        <w:t xml:space="preserve"> ծանրացնող և մեղմացնող հանգամանքները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lang w:val="hy-AM"/>
        </w:rPr>
        <w:t xml:space="preserve">Հանցագործության </w:t>
      </w:r>
      <w:r>
        <w:rPr>
          <w:rFonts w:ascii="GHEA Grapalat" w:eastAsia="Sylfaen" w:hAnsi="GHEA Grapalat" w:cs="Sylfaen"/>
          <w:lang w:val="hy-AM"/>
        </w:rPr>
        <w:t>օբյեկտի</w:t>
      </w:r>
      <w:r w:rsidRPr="00557B35">
        <w:rPr>
          <w:rFonts w:ascii="GHEA Grapalat" w:eastAsia="Sylfaen" w:hAnsi="GHEA Grapalat" w:cs="Sylfaen"/>
          <w:lang w:val="hy-AM"/>
        </w:rPr>
        <w:t xml:space="preserve"> հասկացությունը, հիմնական և լրացուցիչ օբյեկտները, հանցագործության առարկան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lang w:val="hy-AM"/>
        </w:rPr>
        <w:t>Հանցագործության օբյեկտիվ կողմը</w:t>
      </w:r>
      <w:r>
        <w:rPr>
          <w:rFonts w:ascii="GHEA Grapalat" w:eastAsia="Sylfaen" w:hAnsi="GHEA Grapalat" w:cs="Sylfaen"/>
          <w:lang w:val="hy-AM"/>
        </w:rPr>
        <w:t>,</w:t>
      </w:r>
      <w:r w:rsidRPr="00557B35">
        <w:rPr>
          <w:rFonts w:ascii="GHEA Grapalat" w:eastAsia="Sylfaen" w:hAnsi="GHEA Grapalat" w:cs="Sylfaen"/>
          <w:lang w:val="hy-AM"/>
        </w:rPr>
        <w:t xml:space="preserve"> հանրորեն վտանգավոր</w:t>
      </w:r>
      <w:r w:rsidRPr="00557B35">
        <w:rPr>
          <w:rFonts w:ascii="GHEA Grapalat" w:eastAsia="Sylfaen" w:hAnsi="GHEA Grapalat" w:cs="Sylfaen"/>
          <w:lang w:val="hy-AM"/>
        </w:rPr>
        <w:tab/>
        <w:t>արարքը, հետևանքները ու դրանց միջև պատճառական կապը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lang w:val="hy-AM"/>
        </w:rPr>
        <w:t>Հանցագործության տեղը, ժամանակը, եղանակը, իրադրությունը, գործիքներն ու միջոցները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lang w:val="hy-AM"/>
        </w:rPr>
        <w:t>Հանցագործության սուբյեկտի հասկացությունը և հատկանիշները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</w:rPr>
      </w:pPr>
      <w:r w:rsidRPr="00557B35">
        <w:rPr>
          <w:rFonts w:ascii="GHEA Grapalat" w:eastAsia="Sylfaen" w:hAnsi="GHEA Grapalat" w:cs="Sylfaen"/>
        </w:rPr>
        <w:t>Հատուկ սուբյեկտի ընդհանուր բնութագիրը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</w:rPr>
      </w:pPr>
      <w:r w:rsidRPr="00557B35">
        <w:rPr>
          <w:rFonts w:ascii="GHEA Grapalat" w:eastAsia="Sylfaen" w:hAnsi="GHEA Grapalat" w:cs="Sylfaen"/>
        </w:rPr>
        <w:t>Հանցագործության սուբյեկտիվ կողմը, դրա պարտադիր և ֆակուլտատիվ հատկանիշները</w:t>
      </w:r>
    </w:p>
    <w:p w:rsidR="00DA2B40" w:rsidRPr="00746832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</w:tabs>
        <w:spacing w:after="160" w:line="360" w:lineRule="auto"/>
        <w:ind w:left="0" w:firstLine="0"/>
        <w:jc w:val="both"/>
        <w:rPr>
          <w:rFonts w:ascii="GHEA Grapalat" w:eastAsia="Sylfaen" w:hAnsi="GHEA Grapalat" w:cs="Sylfaen"/>
        </w:rPr>
      </w:pPr>
      <w:r w:rsidRPr="00746832">
        <w:rPr>
          <w:rFonts w:ascii="GHEA Grapalat" w:eastAsia="Sylfaen" w:hAnsi="GHEA Grapalat" w:cs="Sylfaen"/>
        </w:rPr>
        <w:t xml:space="preserve">Դիտավորությունը որպես հանցագործության սուբյեկտիվ կողմի պարտադիր </w:t>
      </w:r>
      <w:r>
        <w:rPr>
          <w:rFonts w:ascii="GHEA Grapalat" w:eastAsia="Sylfaen" w:hAnsi="GHEA Grapalat" w:cs="Sylfaen"/>
        </w:rPr>
        <w:t xml:space="preserve">  </w:t>
      </w:r>
      <w:r w:rsidRPr="00746832">
        <w:rPr>
          <w:rFonts w:ascii="GHEA Grapalat" w:eastAsia="Sylfaen" w:hAnsi="GHEA Grapalat" w:cs="Sylfaen"/>
        </w:rPr>
        <w:t>հատկանիշ, դրա տեսակները</w:t>
      </w:r>
    </w:p>
    <w:p w:rsidR="00DA2B40" w:rsidRPr="00746832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0" w:firstLine="0"/>
        <w:jc w:val="both"/>
        <w:rPr>
          <w:rFonts w:ascii="GHEA Grapalat" w:eastAsia="Sylfaen" w:hAnsi="GHEA Grapalat" w:cs="Sylfaen"/>
        </w:rPr>
      </w:pPr>
      <w:r>
        <w:rPr>
          <w:rFonts w:ascii="GHEA Grapalat" w:eastAsia="Sylfaen" w:hAnsi="GHEA Grapalat" w:cs="Sylfaen"/>
          <w:lang w:val="hy-AM"/>
        </w:rPr>
        <w:t>Ան</w:t>
      </w:r>
      <w:r w:rsidRPr="00746832">
        <w:rPr>
          <w:rFonts w:ascii="GHEA Grapalat" w:eastAsia="Sylfaen" w:hAnsi="GHEA Grapalat" w:cs="Sylfaen"/>
        </w:rPr>
        <w:t>զգուշությունը որպես հանցագործության սուբյեկտիվ կողմի պարտադիր     հատկանիշ, դրա տեսակները</w:t>
      </w:r>
    </w:p>
    <w:p w:rsidR="00DA2B40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0"/>
        <w:jc w:val="both"/>
        <w:rPr>
          <w:rFonts w:ascii="GHEA Grapalat" w:eastAsia="Sylfaen" w:hAnsi="GHEA Grapalat" w:cs="Sylfaen"/>
        </w:rPr>
      </w:pPr>
      <w:r w:rsidRPr="00703E1C">
        <w:rPr>
          <w:rFonts w:ascii="GHEA Grapalat" w:eastAsia="Sylfaen" w:hAnsi="GHEA Grapalat" w:cs="Sylfaen"/>
        </w:rPr>
        <w:t>Հանցագործության շարժառիթը, նպատակը և հույզերը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</w:rPr>
      </w:pPr>
      <w:r w:rsidRPr="00557B35">
        <w:rPr>
          <w:rFonts w:ascii="GHEA Grapalat" w:eastAsia="Sylfaen" w:hAnsi="GHEA Grapalat" w:cs="Sylfaen"/>
        </w:rPr>
        <w:t>Հանցագործության նախապատրաստությունը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</w:rPr>
      </w:pPr>
      <w:r w:rsidRPr="00557B35">
        <w:rPr>
          <w:rFonts w:ascii="GHEA Grapalat" w:eastAsia="Sylfaen" w:hAnsi="GHEA Grapalat" w:cs="Sylfaen"/>
        </w:rPr>
        <w:t>Հանցագործությունից կամովին հրաժարվելը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</w:rPr>
      </w:pPr>
      <w:r w:rsidRPr="00557B35">
        <w:rPr>
          <w:rFonts w:ascii="GHEA Grapalat" w:hAnsi="GHEA Grapalat" w:cs="Arial Unicode"/>
          <w:lang w:val="hy-AM"/>
        </w:rPr>
        <w:t>Հանցագործության փուլերի հասկացությունը և տեսակները, ավարտված և չավարտված հանցագործություններ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</w:rPr>
      </w:pPr>
      <w:r w:rsidRPr="00557B35">
        <w:rPr>
          <w:rFonts w:ascii="GHEA Grapalat" w:eastAsia="Sylfaen" w:hAnsi="GHEA Grapalat" w:cs="Sylfaen"/>
          <w:lang w:val="hy-AM"/>
        </w:rPr>
        <w:t xml:space="preserve">Անհրաժեշտ </w:t>
      </w:r>
      <w:r>
        <w:rPr>
          <w:rFonts w:ascii="GHEA Grapalat" w:eastAsia="Sylfaen" w:hAnsi="GHEA Grapalat" w:cs="Sylfaen"/>
          <w:lang w:val="hy-AM"/>
        </w:rPr>
        <w:t xml:space="preserve">պաշտպանության </w:t>
      </w:r>
      <w:r w:rsidRPr="00557B35">
        <w:rPr>
          <w:rFonts w:ascii="GHEA Grapalat" w:eastAsia="Sylfaen" w:hAnsi="GHEA Grapalat" w:cs="Sylfaen"/>
          <w:lang w:val="hy-AM"/>
        </w:rPr>
        <w:t>հասկացությունը և իրավաչափության պայմանները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shd w:val="clear" w:color="auto" w:fill="FFFFFF"/>
          <w:lang w:val="hy-AM"/>
        </w:rPr>
        <w:t xml:space="preserve">Հակաիրավական ոտնձգություն կատարած անձին բռնելիս վնաս </w:t>
      </w:r>
      <w:r>
        <w:rPr>
          <w:rFonts w:ascii="GHEA Grapalat" w:eastAsia="Sylfaen" w:hAnsi="GHEA Grapalat" w:cs="Sylfaen"/>
          <w:shd w:val="clear" w:color="auto" w:fill="FFFFFF"/>
          <w:lang w:val="hy-AM"/>
        </w:rPr>
        <w:t xml:space="preserve">պատճառելու </w:t>
      </w:r>
      <w:r w:rsidRPr="00557B35">
        <w:rPr>
          <w:rFonts w:ascii="GHEA Grapalat" w:eastAsia="Sylfaen" w:hAnsi="GHEA Grapalat" w:cs="Sylfaen"/>
          <w:lang w:val="hy-AM"/>
        </w:rPr>
        <w:t xml:space="preserve"> հասկացությունը և իրավաչափության պայմանները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  <w:lang w:val="hy-AM"/>
        </w:rPr>
        <w:t>Ծայրահեղ</w:t>
      </w:r>
      <w:r w:rsidRPr="00557B35">
        <w:rPr>
          <w:rFonts w:ascii="GHEA Grapalat" w:eastAsia="Sylfaen" w:hAnsi="GHEA Grapalat" w:cs="Sylfaen"/>
          <w:lang w:val="hy-AM"/>
        </w:rPr>
        <w:tab/>
      </w:r>
      <w:r>
        <w:rPr>
          <w:rFonts w:ascii="GHEA Grapalat" w:eastAsia="Sylfaen" w:hAnsi="GHEA Grapalat" w:cs="Sylfaen"/>
          <w:lang w:val="hy-AM"/>
        </w:rPr>
        <w:t>անհրաժեշտության</w:t>
      </w:r>
      <w:r w:rsidRPr="00557B35">
        <w:rPr>
          <w:rFonts w:ascii="GHEA Grapalat" w:eastAsia="Sylfaen" w:hAnsi="GHEA Grapalat" w:cs="Sylfaen"/>
          <w:lang w:val="hy-AM"/>
        </w:rPr>
        <w:t xml:space="preserve"> </w:t>
      </w:r>
      <w:r>
        <w:rPr>
          <w:rFonts w:ascii="GHEA Grapalat" w:eastAsia="Sylfaen" w:hAnsi="GHEA Grapalat" w:cs="Sylfaen"/>
          <w:lang w:val="hy-AM"/>
        </w:rPr>
        <w:t>հ</w:t>
      </w:r>
      <w:r w:rsidRPr="00557B35">
        <w:rPr>
          <w:rFonts w:ascii="GHEA Grapalat" w:eastAsia="Sylfaen" w:hAnsi="GHEA Grapalat" w:cs="Sylfaen"/>
          <w:lang w:val="hy-AM"/>
        </w:rPr>
        <w:t>ասկացությունը և իրավաչափության պայմանները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</w:rPr>
        <w:t>Քրեական պատասխանատվությունից ազատելու հիմքերը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 w:cs="Arial Unicode"/>
          <w:lang w:val="hy-AM"/>
        </w:rPr>
        <w:lastRenderedPageBreak/>
        <w:t xml:space="preserve">Ընտրակաշառք տալը, ընտրակաշառք ստանալը 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 w:cs="Arial Unicode"/>
          <w:lang w:val="hy-AM"/>
        </w:rPr>
        <w:t>Հանրաքվեի և ընտրության ժամանակ բարեգործության արգելքը խախտելը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eastAsia="Sylfaen" w:hAnsi="GHEA Grapalat" w:cs="Sylfaen"/>
        </w:rPr>
        <w:t>Ապօրինի հարստանալը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 w:cs="Arial Unicode"/>
          <w:lang w:val="hy-AM"/>
        </w:rPr>
        <w:t>Փողերի լվացումը և դրա տեսակները</w:t>
      </w:r>
      <w:r w:rsidRPr="00557B35">
        <w:rPr>
          <w:rFonts w:ascii="GHEA Grapalat" w:hAnsi="GHEA Grapalat"/>
          <w:lang w:val="hy-AM"/>
        </w:rPr>
        <w:t xml:space="preserve"> 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shd w:val="clear" w:color="auto" w:fill="FFFFFF"/>
          <w:lang w:val="hy-AM"/>
        </w:rPr>
        <w:t>Հանրային</w:t>
      </w:r>
      <w:r w:rsidRPr="00557B35">
        <w:rPr>
          <w:rFonts w:ascii="GHEA Grapalat" w:hAnsi="GHEA Grapalat"/>
          <w:lang w:val="hy-AM"/>
        </w:rPr>
        <w:t xml:space="preserve"> ծառայության շահերի դեմ ուղղված հանցագործությունների սուբյեկտ՝ պ</w:t>
      </w:r>
      <w:r w:rsidRPr="00557B35">
        <w:rPr>
          <w:rFonts w:ascii="GHEA Grapalat" w:hAnsi="GHEA Grapalat"/>
          <w:shd w:val="clear" w:color="auto" w:fill="FFFFFF"/>
          <w:lang w:val="hy-AM"/>
        </w:rPr>
        <w:t>աշտոնատար անձի հասկացությունը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bCs/>
          <w:lang w:val="hy-AM"/>
        </w:rPr>
        <w:t>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</w:t>
      </w:r>
      <w:r w:rsidRPr="00557B35">
        <w:rPr>
          <w:rFonts w:ascii="GHEA Grapalat" w:hAnsi="GHEA Grapalat"/>
          <w:lang w:val="hy-AM"/>
        </w:rPr>
        <w:t xml:space="preserve"> 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bCs/>
          <w:lang w:val="hy-AM"/>
        </w:rPr>
        <w:t>Պաշտոնատար անձի կողմից</w:t>
      </w:r>
      <w:r w:rsidRPr="00557B35">
        <w:rPr>
          <w:rFonts w:ascii="GHEA Grapalat" w:hAnsi="GHEA Grapalat" w:cs="Arial Unicode"/>
          <w:lang w:val="hy-AM"/>
        </w:rPr>
        <w:t xml:space="preserve"> ձեռնարկատիրական գործունեությանն ապօրինի մասնակցելը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lang w:val="hy-AM"/>
        </w:rPr>
        <w:t>Կաշառք ստանալը և տալը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bCs/>
          <w:lang w:val="hy-AM"/>
        </w:rPr>
        <w:t>Պաշտոնատար անձի նկատմամբ</w:t>
      </w:r>
      <w:r w:rsidRPr="00557B35">
        <w:rPr>
          <w:rFonts w:ascii="GHEA Grapalat" w:hAnsi="GHEA Grapalat"/>
          <w:lang w:val="hy-AM"/>
        </w:rPr>
        <w:t xml:space="preserve"> ունեցած իրական կամ ենթադրյալ ազդեցությունն օգտագործելը, այդ նպատակով</w:t>
      </w:r>
      <w:r w:rsidRPr="00557B35">
        <w:rPr>
          <w:rFonts w:ascii="GHEA Grapalat" w:hAnsi="GHEA Grapalat" w:cs="Arial Unicode"/>
          <w:lang w:val="hy-AM"/>
        </w:rPr>
        <w:t xml:space="preserve"> ապօրինի վարձատրություն տալը 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lang w:val="hy-AM"/>
        </w:rPr>
        <w:t>Պաշտոնեական կեղծիքը</w:t>
      </w:r>
    </w:p>
    <w:p w:rsidR="00DA2B40" w:rsidRPr="00557B3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bCs/>
          <w:lang w:val="hy-AM"/>
        </w:rPr>
        <w:t>Հայաստանի Հանրապետության օրենսդրությամբ սահմանված` հայտարարագիր ներկայացնելու պարտականություն ունեցող անձի կողմից հայտարարագրում կեղծ տվյալներ ներկայացնելը, հայտարարագրման ենթակա տվյալները թաքցնելը կամ հայտարարագիր չներկայացնելը</w:t>
      </w:r>
    </w:p>
    <w:p w:rsidR="00DA2B40" w:rsidRPr="008B7465" w:rsidRDefault="00DA2B40" w:rsidP="00DA2B40">
      <w:pPr>
        <w:pStyle w:val="a4"/>
        <w:widowControl w:val="0"/>
        <w:numPr>
          <w:ilvl w:val="0"/>
          <w:numId w:val="35"/>
        </w:numPr>
        <w:tabs>
          <w:tab w:val="left" w:pos="0"/>
          <w:tab w:val="left" w:pos="567"/>
          <w:tab w:val="left" w:pos="709"/>
        </w:tabs>
        <w:spacing w:after="160" w:line="360" w:lineRule="auto"/>
        <w:ind w:left="-567" w:firstLine="567"/>
        <w:jc w:val="both"/>
        <w:rPr>
          <w:rFonts w:ascii="GHEA Grapalat" w:eastAsia="Sylfaen" w:hAnsi="GHEA Grapalat" w:cs="Sylfaen"/>
          <w:lang w:val="hy-AM"/>
        </w:rPr>
      </w:pPr>
      <w:r w:rsidRPr="00557B35">
        <w:rPr>
          <w:rFonts w:ascii="GHEA Grapalat" w:hAnsi="GHEA Grapalat"/>
          <w:lang w:val="hy-AM"/>
        </w:rPr>
        <w:t>Արդարադատության իրականացմանը և գործի քննությանը միջամտելը</w:t>
      </w:r>
    </w:p>
    <w:p w:rsidR="00DA2B40" w:rsidRPr="00010C1D" w:rsidRDefault="00DA2B40" w:rsidP="00DA2B40">
      <w:pPr>
        <w:pStyle w:val="a9"/>
        <w:shd w:val="clear" w:color="auto" w:fill="FFFFFF"/>
        <w:tabs>
          <w:tab w:val="left" w:pos="0"/>
          <w:tab w:val="left" w:pos="567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 w:cs="Sylfaen"/>
          <w:b/>
          <w:i/>
          <w:lang w:val="hy-AM"/>
        </w:rPr>
      </w:pPr>
      <w:r w:rsidRPr="00852799">
        <w:rPr>
          <w:rFonts w:ascii="GHEA Grapalat" w:hAnsi="GHEA Grapalat" w:cs="Sylfaen"/>
          <w:b/>
          <w:i/>
          <w:lang w:val="hy-AM"/>
        </w:rPr>
        <w:t>ՔՐԵԱԿԱՆ</w:t>
      </w:r>
      <w:r w:rsidRPr="00852799">
        <w:rPr>
          <w:rFonts w:ascii="GHEA Grapalat" w:hAnsi="GHEA Grapalat"/>
          <w:b/>
          <w:i/>
          <w:lang w:val="hy-AM"/>
        </w:rPr>
        <w:t xml:space="preserve"> </w:t>
      </w:r>
      <w:r w:rsidRPr="00852799">
        <w:rPr>
          <w:rFonts w:ascii="GHEA Grapalat" w:hAnsi="GHEA Grapalat" w:cs="Sylfaen"/>
          <w:b/>
          <w:i/>
          <w:lang w:val="hy-AM"/>
        </w:rPr>
        <w:t>ԴԱՏԱՎԱՐՈՒԹՅԱՆ</w:t>
      </w:r>
      <w:r w:rsidRPr="00852799">
        <w:rPr>
          <w:rFonts w:ascii="GHEA Grapalat" w:hAnsi="GHEA Grapalat"/>
          <w:b/>
          <w:i/>
          <w:lang w:val="hy-AM"/>
        </w:rPr>
        <w:t xml:space="preserve"> ՕՐԵՆՍԴՐՈՒԹՅՈՒՆ (30 ՀԱՐՑ)</w:t>
      </w:r>
    </w:p>
    <w:p w:rsidR="00DA2B40" w:rsidRPr="008B7465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 w:cs="Sylfaen"/>
          <w:lang w:val="hy-AM"/>
        </w:rPr>
      </w:pP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Անմեղության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կանխավարկածը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Մինչդատական վարույթի դատական երաշխիքները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Դատախազը</w:t>
      </w:r>
      <w:r w:rsidRPr="008B7465">
        <w:rPr>
          <w:rFonts w:ascii="GHEA Grapalat" w:hAnsi="GHEA Grapalat"/>
          <w:lang w:val="hy-AM"/>
        </w:rPr>
        <w:t xml:space="preserve">: </w:t>
      </w:r>
      <w:r w:rsidRPr="008B7465">
        <w:rPr>
          <w:rFonts w:ascii="GHEA Grapalat" w:hAnsi="GHEA Grapalat" w:cs="Sylfaen"/>
          <w:lang w:val="hy-AM"/>
        </w:rPr>
        <w:t>Նրա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լիազորությունները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մինչդատական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վարույթում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Քննիչը</w:t>
      </w:r>
      <w:r w:rsidRPr="008B7465">
        <w:rPr>
          <w:rFonts w:ascii="GHEA Grapalat" w:hAnsi="GHEA Grapalat"/>
          <w:lang w:val="hy-AM"/>
        </w:rPr>
        <w:t xml:space="preserve">, </w:t>
      </w:r>
      <w:r w:rsidRPr="008B7465">
        <w:rPr>
          <w:rFonts w:ascii="GHEA Grapalat" w:hAnsi="GHEA Grapalat" w:cs="Sylfaen"/>
          <w:lang w:val="hy-AM"/>
        </w:rPr>
        <w:t>նրա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լիազորությունները</w:t>
      </w:r>
      <w:r w:rsidRPr="008B7465">
        <w:rPr>
          <w:rFonts w:ascii="GHEA Grapalat" w:hAnsi="GHEA Grapalat"/>
          <w:lang w:val="hy-AM"/>
        </w:rPr>
        <w:t xml:space="preserve"> 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Հետաքննության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մարմնի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լիազորությունները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en-GB"/>
        </w:rPr>
        <w:t>Վարույթի հանրային մասնակիցների փոխհարաբերությունները</w:t>
      </w:r>
    </w:p>
    <w:p w:rsidR="00DA2B40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</w:t>
      </w:r>
      <w:r w:rsidRPr="00CB43B8">
        <w:rPr>
          <w:rFonts w:ascii="GHEA Grapalat" w:hAnsi="GHEA Grapalat"/>
          <w:lang w:val="hy-AM"/>
        </w:rPr>
        <w:t xml:space="preserve">Փողերի լվացման ենթադրյալ հանցագործության դեպքերով մինչդատական վարույթի առանձնահատկությունները. քրեական վարույթի նախաձեռնումը և քննության պլանավորումը, ինչպես նաև ֆինանսական քննության իրականացումը (փողերի լվացման գործերի քննության </w:t>
      </w:r>
      <w:bookmarkStart w:id="0" w:name="_GoBack"/>
      <w:r w:rsidRPr="00CB43B8">
        <w:rPr>
          <w:rFonts w:ascii="GHEA Grapalat" w:hAnsi="GHEA Grapalat"/>
          <w:lang w:val="hy-AM"/>
        </w:rPr>
        <w:t>ուղեցույց</w:t>
      </w:r>
      <w:bookmarkEnd w:id="0"/>
      <w:r w:rsidRPr="00CB43B8">
        <w:rPr>
          <w:rFonts w:ascii="GHEA Grapalat" w:hAnsi="GHEA Grapalat"/>
          <w:lang w:val="hy-AM"/>
        </w:rPr>
        <w:t xml:space="preserve">) 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Ձերբակալվածի իրավունքները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և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 xml:space="preserve">պարտականությունները 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en-GB"/>
        </w:rPr>
        <w:t>Ձ</w:t>
      </w:r>
      <w:r w:rsidRPr="008B7465">
        <w:rPr>
          <w:rFonts w:ascii="GHEA Grapalat" w:hAnsi="GHEA Grapalat" w:cs="Sylfaen"/>
          <w:lang w:val="hy-AM"/>
        </w:rPr>
        <w:t>երբակալվածի հարցաքննությունը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Պաշտպանը</w:t>
      </w:r>
      <w:r w:rsidRPr="008B7465">
        <w:rPr>
          <w:rFonts w:ascii="GHEA Grapalat" w:hAnsi="GHEA Grapalat"/>
          <w:lang w:val="hy-AM"/>
        </w:rPr>
        <w:t xml:space="preserve"> որպես դատավարական սուբյեկտ. </w:t>
      </w:r>
      <w:r w:rsidRPr="008B7465">
        <w:rPr>
          <w:rFonts w:ascii="GHEA Grapalat" w:hAnsi="GHEA Grapalat" w:cs="Sylfaen"/>
          <w:lang w:val="hy-AM"/>
        </w:rPr>
        <w:t>Պաշտպանի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իրավունքներն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ու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պարտականությունները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Վկան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որպես վարույթին օժանդակող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անձ, վկայի հարցաքննությունը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Ապացույցների հասկացությունը, ա</w:t>
      </w:r>
      <w:r w:rsidRPr="008B7465">
        <w:rPr>
          <w:rFonts w:ascii="GHEA Grapalat" w:hAnsi="GHEA Grapalat" w:cs="Sylfaen"/>
          <w:bCs/>
          <w:lang w:val="hy-AM"/>
        </w:rPr>
        <w:t>պացույցների թույլատրելիությունը և դրանց օգտագործման սահմանափակումները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Խափանման միջոցների տեսակները, խափանման միջոցների կիրառման իրավաչափությունը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Ձերբակալման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հասկացությունը</w:t>
      </w:r>
      <w:r w:rsidRPr="008B7465">
        <w:rPr>
          <w:rFonts w:ascii="GHEA Grapalat" w:hAnsi="GHEA Grapalat"/>
          <w:lang w:val="hy-AM"/>
        </w:rPr>
        <w:t xml:space="preserve">, տեսակները </w:t>
      </w:r>
      <w:r w:rsidRPr="008B7465">
        <w:rPr>
          <w:rFonts w:ascii="GHEA Grapalat" w:hAnsi="GHEA Grapalat" w:cs="Sylfaen"/>
          <w:lang w:val="hy-AM"/>
        </w:rPr>
        <w:t>և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դատավարական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t>Ձերբակալման հասկացությունը. Ձերբակալման հիմքերն ու ժամկետները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bCs/>
          <w:lang w:val="hy-AM"/>
        </w:rPr>
        <w:t>Վարույթն իրականացնող մարմին հարկադրաբար ներկայացնելը որպես դատավարական սանկցիա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Քրեական վարույթ նախաձեռնելը: Քրեական վարույթ նախաձեռնելու առիթները,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հիմքերը</w:t>
      </w:r>
      <w:r w:rsidRPr="008B7465">
        <w:rPr>
          <w:rFonts w:ascii="GHEA Grapalat" w:hAnsi="GHEA Grapalat"/>
          <w:lang w:val="hy-AM"/>
        </w:rPr>
        <w:t xml:space="preserve"> 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Քրեական վարույթ նախձեռնելու կարգը, քրեական վարույթ չնախաձեռնելը. Օպերատիվ-հետախուզական գործունեություն իրականացնող մարմնի, քննիչի, դատախազի կամ դատավորի հաղորդումը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Քրեական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հետապնդումը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բացառող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հանգամանքները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 w:cs="Sylfaen"/>
          <w:lang w:val="hy-AM"/>
        </w:rPr>
      </w:pPr>
      <w:r w:rsidRPr="008B7465">
        <w:rPr>
          <w:rFonts w:ascii="GHEA Grapalat" w:hAnsi="GHEA Grapalat" w:cs="Sylfaen"/>
          <w:bCs/>
          <w:lang w:val="hy-AM"/>
        </w:rPr>
        <w:t>Հետաքննություն կատարելու հիմքը, սկիզբն ու ավարտը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 w:cs="Sylfaen"/>
          <w:bCs/>
          <w:lang w:val="hy-AM"/>
        </w:rPr>
      </w:pPr>
      <w:r w:rsidRPr="008B7465">
        <w:rPr>
          <w:rFonts w:ascii="GHEA Grapalat" w:hAnsi="GHEA Grapalat" w:cs="Sylfaen"/>
          <w:lang w:val="hy-AM"/>
        </w:rPr>
        <w:t>Թվային, այդ թվում հեռախոսային հաղորդակցությունների վերահսկման էությունը և դատավարական 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t>Նամակագրության և այլ ոչ թվային հաղորդակցության վերահսկման էությունը և դատավարական 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t>Ֆինանսական գործարքների վերահսկման էությունը և դատավարական 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lastRenderedPageBreak/>
        <w:t>Խուզարկության էությունը, տեսակները և դատավարական 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t>Ներքին դիտման էությունը և դատավարական 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t>Արտաքին դիտման էությունը և դատավարական կարգը</w:t>
      </w:r>
    </w:p>
    <w:p w:rsidR="00DA2B40" w:rsidRPr="008B7465" w:rsidRDefault="00DA2B40" w:rsidP="00DA2B40">
      <w:pPr>
        <w:pStyle w:val="a8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B7465">
        <w:rPr>
          <w:rFonts w:ascii="GHEA Grapalat" w:hAnsi="GHEA Grapalat"/>
          <w:sz w:val="24"/>
          <w:szCs w:val="24"/>
          <w:lang w:val="hy-AM"/>
        </w:rPr>
        <w:t>Կաշառք ստանալու կամ կաշառք տալու նմանակման էությունը և դատավարական կարգը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 w:cs="Sylfaen"/>
          <w:bCs/>
          <w:lang w:val="hy-AM"/>
        </w:rPr>
      </w:pPr>
      <w:r w:rsidRPr="008B7465">
        <w:rPr>
          <w:rFonts w:ascii="GHEA Grapalat" w:hAnsi="GHEA Grapalat" w:cs="Sylfaen"/>
          <w:lang w:val="hy-AM"/>
        </w:rPr>
        <w:t>Գաղտնի քննչական գործողությունների տեսակները, կատարման հիմքը և պայմանները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  <w:tab w:val="left" w:pos="630"/>
        </w:tabs>
        <w:spacing w:after="160" w:line="360" w:lineRule="auto"/>
        <w:ind w:left="-567" w:firstLine="567"/>
        <w:jc w:val="both"/>
        <w:rPr>
          <w:rFonts w:ascii="GHEA Grapalat" w:hAnsi="GHEA Grapalat" w:cs="Sylfaen"/>
          <w:bCs/>
        </w:rPr>
      </w:pPr>
      <w:r w:rsidRPr="008B7465">
        <w:rPr>
          <w:rFonts w:ascii="GHEA Grapalat" w:hAnsi="GHEA Grapalat" w:cs="Sylfaen"/>
          <w:bCs/>
          <w:lang w:val="hy-AM"/>
        </w:rPr>
        <w:t>Գաղտնի քննչական գործողությունների իրավաչափության երաշխիքները</w:t>
      </w:r>
    </w:p>
    <w:p w:rsidR="00DA2B40" w:rsidRPr="008B7465" w:rsidRDefault="00DA2B40" w:rsidP="00DA2B40">
      <w:pPr>
        <w:pStyle w:val="a4"/>
        <w:numPr>
          <w:ilvl w:val="0"/>
          <w:numId w:val="36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 w:cs="Sylfaen"/>
          <w:bCs/>
          <w:lang w:val="hy-AM"/>
        </w:rPr>
      </w:pPr>
      <w:r w:rsidRPr="008B7465">
        <w:rPr>
          <w:rFonts w:ascii="GHEA Grapalat" w:hAnsi="GHEA Grapalat" w:cs="Sylfaen"/>
          <w:bCs/>
          <w:lang w:val="hy-AM"/>
        </w:rPr>
        <w:t>Գաղտնի քննչական գործողություն կատարելու վերաբերյալ միջնորդությունը և դրա քննությունը դատարանում</w:t>
      </w: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b/>
          <w:lang w:val="hy-AM"/>
        </w:rPr>
      </w:pP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/>
          <w:b/>
          <w:i/>
          <w:lang w:val="hy-AM"/>
        </w:rPr>
      </w:pPr>
      <w:r w:rsidRPr="00852799">
        <w:rPr>
          <w:rFonts w:ascii="GHEA Grapalat" w:hAnsi="GHEA Grapalat"/>
          <w:b/>
          <w:i/>
          <w:lang w:val="hy-AM"/>
        </w:rPr>
        <w:t>ԳՈՒՅՔԻ ԲՌՆԱԳԱՆՁՄԱՆ, ՓՈՂԵՐԻ ԼՎԱՑՄԱՆ և ԱՀԱԲԵԿՉՈՒԹՅԱՆ ՖԻՆԱՆՍԱՎՈՐՄԱՆ ՈԼՈՐՏՆԵՐԻ ՕՐԵՆՍԴՐՈՒԹՅՈՒՆ (10 ՀԱՐՑ)</w:t>
      </w: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b/>
          <w:i/>
          <w:lang w:val="hy-AM"/>
        </w:rPr>
      </w:pPr>
    </w:p>
    <w:p w:rsidR="00DA2B40" w:rsidRPr="00852799" w:rsidRDefault="00DA2B40" w:rsidP="00DA2B40">
      <w:pPr>
        <w:pStyle w:val="a8"/>
        <w:numPr>
          <w:ilvl w:val="0"/>
          <w:numId w:val="37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52799">
        <w:rPr>
          <w:rFonts w:ascii="GHEA Grapalat" w:hAnsi="GHEA Grapalat"/>
          <w:bCs/>
          <w:sz w:val="24"/>
          <w:szCs w:val="24"/>
          <w:lang w:val="hy-AM"/>
        </w:rPr>
        <w:t>Կասկածելի գործարքը կամ գործարար հարաբերությունը, հասկացությունը</w:t>
      </w:r>
      <w:r w:rsidRPr="00CB43B8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852799">
        <w:rPr>
          <w:rFonts w:ascii="GHEA Grapalat" w:hAnsi="GHEA Grapalat"/>
          <w:bCs/>
          <w:sz w:val="24"/>
          <w:szCs w:val="24"/>
          <w:lang w:val="hy-AM"/>
        </w:rPr>
        <w:t>հարաբերության չափանիշը</w:t>
      </w:r>
    </w:p>
    <w:p w:rsidR="00DA2B40" w:rsidRPr="00852799" w:rsidRDefault="00DA2B40" w:rsidP="00DA2B40">
      <w:pPr>
        <w:pStyle w:val="a8"/>
        <w:numPr>
          <w:ilvl w:val="0"/>
          <w:numId w:val="37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852799">
        <w:rPr>
          <w:rFonts w:ascii="GHEA Grapalat" w:hAnsi="GHEA Grapalat"/>
          <w:sz w:val="24"/>
          <w:szCs w:val="24"/>
        </w:rPr>
        <w:t>Նախորդող հանցագործությունը</w:t>
      </w:r>
    </w:p>
    <w:p w:rsidR="00DA2B40" w:rsidRPr="00852799" w:rsidRDefault="00DA2B40" w:rsidP="00DA2B40">
      <w:pPr>
        <w:pStyle w:val="a8"/>
        <w:numPr>
          <w:ilvl w:val="0"/>
          <w:numId w:val="37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852799">
        <w:rPr>
          <w:rFonts w:ascii="GHEA Grapalat" w:hAnsi="GHEA Grapalat"/>
          <w:sz w:val="24"/>
          <w:szCs w:val="24"/>
        </w:rPr>
        <w:t>Դրամական փոխանցումը</w:t>
      </w:r>
    </w:p>
    <w:p w:rsidR="00DA2B40" w:rsidRPr="00852799" w:rsidRDefault="00DA2B40" w:rsidP="00DA2B40">
      <w:pPr>
        <w:pStyle w:val="a8"/>
        <w:numPr>
          <w:ilvl w:val="0"/>
          <w:numId w:val="37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852799">
        <w:rPr>
          <w:rFonts w:ascii="GHEA Grapalat" w:hAnsi="GHEA Grapalat"/>
          <w:bCs/>
          <w:sz w:val="24"/>
          <w:szCs w:val="24"/>
        </w:rPr>
        <w:t>Բարձր ռիսկի չափանիշը</w:t>
      </w:r>
    </w:p>
    <w:p w:rsidR="00DA2B40" w:rsidRPr="00852799" w:rsidRDefault="00DA2B40" w:rsidP="00DA2B40">
      <w:pPr>
        <w:pStyle w:val="a8"/>
        <w:numPr>
          <w:ilvl w:val="0"/>
          <w:numId w:val="37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852799">
        <w:rPr>
          <w:rFonts w:ascii="GHEA Grapalat" w:hAnsi="GHEA Grapalat"/>
          <w:sz w:val="24"/>
          <w:szCs w:val="24"/>
        </w:rPr>
        <w:t>Դրամական փոխանցումների հետ կապված պարտականությունները</w:t>
      </w:r>
    </w:p>
    <w:p w:rsidR="00DA2B40" w:rsidRPr="0075542D" w:rsidRDefault="00DA2B40" w:rsidP="00DA2B40">
      <w:pPr>
        <w:pStyle w:val="a8"/>
        <w:numPr>
          <w:ilvl w:val="0"/>
          <w:numId w:val="37"/>
        </w:numPr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75542D">
        <w:rPr>
          <w:rFonts w:ascii="GHEA Grapalat" w:hAnsi="GHEA Grapalat"/>
          <w:sz w:val="24"/>
          <w:szCs w:val="24"/>
        </w:rPr>
        <w:t xml:space="preserve">Ֆինանսական դիտարկումների կենտրոնի </w:t>
      </w:r>
      <w:r w:rsidRPr="0075542D">
        <w:rPr>
          <w:rFonts w:ascii="GHEA Grapalat" w:hAnsi="GHEA Grapalat"/>
          <w:sz w:val="24"/>
          <w:szCs w:val="24"/>
          <w:lang w:val="en-GB"/>
        </w:rPr>
        <w:t>և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իրավապահ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մարմինների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համագործակցություն</w:t>
      </w:r>
      <w:r w:rsidRPr="00D6308C">
        <w:rPr>
          <w:rFonts w:ascii="GHEA Grapalat" w:hAnsi="GHEA Grapalat"/>
          <w:sz w:val="24"/>
          <w:szCs w:val="24"/>
          <w:lang w:val="en-GB"/>
        </w:rPr>
        <w:t>ը</w:t>
      </w:r>
      <w:r w:rsidRPr="0075542D">
        <w:rPr>
          <w:rFonts w:ascii="GHEA Grapalat" w:hAnsi="GHEA Grapalat"/>
          <w:sz w:val="24"/>
          <w:szCs w:val="24"/>
        </w:rPr>
        <w:t xml:space="preserve">. </w:t>
      </w:r>
      <w:r w:rsidRPr="0075542D">
        <w:rPr>
          <w:rFonts w:ascii="GHEA Grapalat" w:hAnsi="GHEA Grapalat"/>
          <w:sz w:val="24"/>
          <w:szCs w:val="24"/>
          <w:lang w:val="en-GB"/>
        </w:rPr>
        <w:t>ֆինանսական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հետախուզության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մարմինների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դերը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և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գործառույթները</w:t>
      </w:r>
      <w:r w:rsidRPr="0075542D">
        <w:rPr>
          <w:rFonts w:ascii="GHEA Grapalat" w:hAnsi="GHEA Grapalat"/>
          <w:sz w:val="24"/>
          <w:szCs w:val="24"/>
        </w:rPr>
        <w:t xml:space="preserve">, </w:t>
      </w:r>
      <w:r w:rsidRPr="0075542D">
        <w:rPr>
          <w:rFonts w:ascii="GHEA Grapalat" w:hAnsi="GHEA Grapalat"/>
          <w:sz w:val="24"/>
          <w:szCs w:val="24"/>
          <w:lang w:val="en-GB"/>
        </w:rPr>
        <w:t>ՖԴԿ</w:t>
      </w:r>
      <w:r w:rsidRPr="0075542D">
        <w:rPr>
          <w:rFonts w:ascii="GHEA Grapalat" w:hAnsi="GHEA Grapalat"/>
          <w:sz w:val="24"/>
          <w:szCs w:val="24"/>
        </w:rPr>
        <w:t>-</w:t>
      </w:r>
      <w:r w:rsidRPr="0075542D">
        <w:rPr>
          <w:rFonts w:ascii="GHEA Grapalat" w:hAnsi="GHEA Grapalat"/>
          <w:sz w:val="24"/>
          <w:szCs w:val="24"/>
          <w:lang w:val="en-GB"/>
        </w:rPr>
        <w:t>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տրամադրած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տեղեկությունների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օգտագործումը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և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համագործակցության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ձևաչափը</w:t>
      </w:r>
      <w:r w:rsidRPr="00D6308C">
        <w:rPr>
          <w:rFonts w:ascii="GHEA Grapalat" w:hAnsi="GHEA Grapalat"/>
          <w:sz w:val="24"/>
          <w:szCs w:val="24"/>
        </w:rPr>
        <w:t xml:space="preserve"> (</w:t>
      </w:r>
      <w:r w:rsidRPr="00D6308C">
        <w:rPr>
          <w:rFonts w:ascii="GHEA Grapalat" w:hAnsi="GHEA Grapalat"/>
          <w:sz w:val="24"/>
          <w:szCs w:val="24"/>
          <w:lang w:val="en-GB"/>
        </w:rPr>
        <w:t>փողերի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լվացման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գործերի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քննության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ուղեցույց</w:t>
      </w:r>
      <w:r w:rsidRPr="0075542D">
        <w:rPr>
          <w:rFonts w:ascii="GHEA Grapalat" w:hAnsi="GHEA Grapalat"/>
          <w:sz w:val="24"/>
          <w:szCs w:val="24"/>
        </w:rPr>
        <w:t>)</w:t>
      </w:r>
    </w:p>
    <w:p w:rsidR="00DA2B40" w:rsidRPr="0075542D" w:rsidRDefault="00DA2B40" w:rsidP="00DA2B40">
      <w:pPr>
        <w:pStyle w:val="a8"/>
        <w:numPr>
          <w:ilvl w:val="0"/>
          <w:numId w:val="37"/>
        </w:numPr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75542D">
        <w:rPr>
          <w:rFonts w:ascii="GHEA Grapalat" w:hAnsi="GHEA Grapalat"/>
          <w:sz w:val="24"/>
          <w:szCs w:val="24"/>
          <w:lang w:val="en-GB"/>
        </w:rPr>
        <w:t>Փողերի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լվացման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դեմ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պայքարի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իրավական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համակարգը</w:t>
      </w:r>
      <w:r w:rsidRPr="0075542D">
        <w:rPr>
          <w:rFonts w:ascii="GHEA Grapalat" w:hAnsi="GHEA Grapalat"/>
          <w:sz w:val="24"/>
          <w:szCs w:val="24"/>
        </w:rPr>
        <w:t xml:space="preserve">. </w:t>
      </w:r>
      <w:r w:rsidRPr="0075542D">
        <w:rPr>
          <w:rFonts w:ascii="GHEA Grapalat" w:hAnsi="GHEA Grapalat"/>
          <w:sz w:val="24"/>
          <w:szCs w:val="24"/>
          <w:lang w:val="en-GB"/>
        </w:rPr>
        <w:t>միջազգային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իրավունքը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և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դատական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պրակտիկան</w:t>
      </w:r>
      <w:r w:rsidRPr="0075542D">
        <w:rPr>
          <w:rFonts w:ascii="GHEA Grapalat" w:hAnsi="GHEA Grapalat"/>
          <w:sz w:val="24"/>
          <w:szCs w:val="24"/>
        </w:rPr>
        <w:t xml:space="preserve">, </w:t>
      </w:r>
      <w:r w:rsidRPr="0075542D">
        <w:rPr>
          <w:rFonts w:ascii="GHEA Grapalat" w:hAnsi="GHEA Grapalat"/>
          <w:sz w:val="24"/>
          <w:szCs w:val="24"/>
          <w:lang w:val="en-GB"/>
        </w:rPr>
        <w:t>ներպետական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իրավունքը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և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դատական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պրակտիկան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</w:rPr>
        <w:t>(</w:t>
      </w:r>
      <w:r w:rsidRPr="00D6308C">
        <w:rPr>
          <w:rFonts w:ascii="GHEA Grapalat" w:hAnsi="GHEA Grapalat"/>
          <w:sz w:val="24"/>
          <w:szCs w:val="24"/>
          <w:lang w:val="en-GB"/>
        </w:rPr>
        <w:t>փողերի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լվացման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գործերի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քննության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ուղեցույց</w:t>
      </w:r>
      <w:r w:rsidRPr="0075542D">
        <w:rPr>
          <w:rFonts w:ascii="GHEA Grapalat" w:hAnsi="GHEA Grapalat"/>
          <w:sz w:val="24"/>
          <w:szCs w:val="24"/>
        </w:rPr>
        <w:t>)</w:t>
      </w:r>
    </w:p>
    <w:p w:rsidR="00DA2B40" w:rsidRPr="00852799" w:rsidRDefault="00DA2B40" w:rsidP="00DA2B40">
      <w:pPr>
        <w:pStyle w:val="a8"/>
        <w:numPr>
          <w:ilvl w:val="0"/>
          <w:numId w:val="37"/>
        </w:num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sz w:val="24"/>
          <w:szCs w:val="24"/>
        </w:rPr>
      </w:pPr>
      <w:r w:rsidRPr="00852799">
        <w:rPr>
          <w:rFonts w:ascii="GHEA Grapalat" w:hAnsi="GHEA Grapalat"/>
          <w:sz w:val="24"/>
          <w:szCs w:val="24"/>
        </w:rPr>
        <w:t>ՀՀ կենտրոնական բանկի կողմից</w:t>
      </w:r>
      <w:r w:rsidRPr="00852799">
        <w:rPr>
          <w:rFonts w:ascii="Calibri" w:hAnsi="Calibri" w:cs="Calibri"/>
          <w:sz w:val="24"/>
          <w:szCs w:val="24"/>
        </w:rPr>
        <w:t> </w:t>
      </w:r>
      <w:r w:rsidRPr="00852799">
        <w:rPr>
          <w:rFonts w:ascii="GHEA Grapalat" w:hAnsi="GHEA Grapalat"/>
          <w:sz w:val="24"/>
          <w:szCs w:val="24"/>
        </w:rPr>
        <w:t>քրեական հետապնդում իրականացնող մարմիններին  ծանուցում տրամադրելու կարգը</w:t>
      </w:r>
    </w:p>
    <w:p w:rsidR="00DA2B40" w:rsidRDefault="00DA2B40" w:rsidP="00DA2B40">
      <w:pPr>
        <w:pStyle w:val="ab"/>
        <w:numPr>
          <w:ilvl w:val="0"/>
          <w:numId w:val="37"/>
        </w:numPr>
        <w:spacing w:after="0" w:line="360" w:lineRule="auto"/>
        <w:ind w:left="-567" w:firstLine="567"/>
        <w:contextualSpacing/>
        <w:rPr>
          <w:rFonts w:ascii="GHEA Grapalat" w:hAnsi="GHEA Grapalat"/>
          <w:sz w:val="24"/>
          <w:szCs w:val="24"/>
        </w:rPr>
      </w:pPr>
      <w:r w:rsidRPr="00D6308C">
        <w:rPr>
          <w:rFonts w:ascii="GHEA Grapalat" w:hAnsi="GHEA Grapalat"/>
          <w:sz w:val="24"/>
          <w:szCs w:val="24"/>
          <w:lang w:val="en-GB"/>
        </w:rPr>
        <w:lastRenderedPageBreak/>
        <w:t>Ա</w:t>
      </w:r>
      <w:r w:rsidRPr="0075542D">
        <w:rPr>
          <w:rFonts w:ascii="GHEA Grapalat" w:hAnsi="GHEA Grapalat"/>
          <w:sz w:val="24"/>
          <w:szCs w:val="24"/>
          <w:lang w:val="en-GB"/>
        </w:rPr>
        <w:t>կտիվների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վերականգնում</w:t>
      </w:r>
      <w:r w:rsidRPr="00D6308C">
        <w:rPr>
          <w:rFonts w:ascii="GHEA Grapalat" w:hAnsi="GHEA Grapalat"/>
          <w:sz w:val="24"/>
          <w:szCs w:val="24"/>
        </w:rPr>
        <w:t xml:space="preserve">. </w:t>
      </w:r>
      <w:r w:rsidRPr="0075542D">
        <w:rPr>
          <w:rFonts w:ascii="GHEA Grapalat" w:hAnsi="GHEA Grapalat"/>
          <w:sz w:val="24"/>
          <w:szCs w:val="24"/>
          <w:lang w:val="en-GB"/>
        </w:rPr>
        <w:t>հանցավոր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գույքի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բռնագրավումը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մեղադրական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դատավճռի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հիման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վրա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կամ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այլ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մեխանիզմների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75542D">
        <w:rPr>
          <w:rFonts w:ascii="GHEA Grapalat" w:hAnsi="GHEA Grapalat"/>
          <w:sz w:val="24"/>
          <w:szCs w:val="24"/>
          <w:lang w:val="en-GB"/>
        </w:rPr>
        <w:t>օգտագործմամբ</w:t>
      </w:r>
      <w:r w:rsidRPr="0075542D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</w:rPr>
        <w:t>(</w:t>
      </w:r>
      <w:r w:rsidRPr="00D6308C">
        <w:rPr>
          <w:rFonts w:ascii="GHEA Grapalat" w:hAnsi="GHEA Grapalat"/>
          <w:sz w:val="24"/>
          <w:szCs w:val="24"/>
          <w:lang w:val="en-GB"/>
        </w:rPr>
        <w:t>փողերի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լվացման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գործերի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քննության</w:t>
      </w:r>
      <w:r w:rsidRPr="00D6308C">
        <w:rPr>
          <w:rFonts w:ascii="GHEA Grapalat" w:hAnsi="GHEA Grapalat"/>
          <w:sz w:val="24"/>
          <w:szCs w:val="24"/>
        </w:rPr>
        <w:t xml:space="preserve"> </w:t>
      </w:r>
      <w:r w:rsidRPr="00D6308C">
        <w:rPr>
          <w:rFonts w:ascii="GHEA Grapalat" w:hAnsi="GHEA Grapalat"/>
          <w:sz w:val="24"/>
          <w:szCs w:val="24"/>
          <w:lang w:val="en-GB"/>
        </w:rPr>
        <w:t>ուղեցույց</w:t>
      </w:r>
      <w:r w:rsidRPr="00D6308C">
        <w:rPr>
          <w:rFonts w:ascii="GHEA Grapalat" w:hAnsi="GHEA Grapalat"/>
          <w:sz w:val="24"/>
          <w:szCs w:val="24"/>
        </w:rPr>
        <w:t>)</w:t>
      </w:r>
    </w:p>
    <w:p w:rsidR="00DA2B40" w:rsidRPr="00CB43B8" w:rsidRDefault="00DA2B40" w:rsidP="00DA2B40">
      <w:pPr>
        <w:pStyle w:val="a4"/>
        <w:numPr>
          <w:ilvl w:val="0"/>
          <w:numId w:val="37"/>
        </w:num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/>
        </w:rPr>
      </w:pPr>
      <w:r w:rsidRPr="0075542D">
        <w:rPr>
          <w:rFonts w:ascii="GHEA Grapalat" w:hAnsi="GHEA Grapalat"/>
          <w:lang w:val="en-GB"/>
        </w:rPr>
        <w:t>Փողերի</w:t>
      </w:r>
      <w:r w:rsidRPr="0075542D">
        <w:rPr>
          <w:rFonts w:ascii="GHEA Grapalat" w:hAnsi="GHEA Grapalat"/>
        </w:rPr>
        <w:t xml:space="preserve"> </w:t>
      </w:r>
      <w:r w:rsidRPr="0075542D">
        <w:rPr>
          <w:rFonts w:ascii="GHEA Grapalat" w:hAnsi="GHEA Grapalat"/>
          <w:lang w:val="en-GB"/>
        </w:rPr>
        <w:t>լվացման</w:t>
      </w:r>
      <w:r w:rsidRPr="0075542D">
        <w:rPr>
          <w:rFonts w:ascii="GHEA Grapalat" w:hAnsi="GHEA Grapalat"/>
        </w:rPr>
        <w:t xml:space="preserve"> </w:t>
      </w:r>
      <w:r w:rsidRPr="0075542D">
        <w:rPr>
          <w:rFonts w:ascii="GHEA Grapalat" w:hAnsi="GHEA Grapalat"/>
          <w:lang w:val="en-GB"/>
        </w:rPr>
        <w:t>ենթադրյալ</w:t>
      </w:r>
      <w:r w:rsidRPr="0075542D">
        <w:rPr>
          <w:rFonts w:ascii="GHEA Grapalat" w:hAnsi="GHEA Grapalat"/>
        </w:rPr>
        <w:t xml:space="preserve"> </w:t>
      </w:r>
      <w:r w:rsidRPr="0075542D">
        <w:rPr>
          <w:rFonts w:ascii="GHEA Grapalat" w:hAnsi="GHEA Grapalat"/>
          <w:lang w:val="en-GB"/>
        </w:rPr>
        <w:t>հանցագործությունների</w:t>
      </w:r>
      <w:r w:rsidRPr="0075542D">
        <w:rPr>
          <w:rFonts w:ascii="GHEA Grapalat" w:hAnsi="GHEA Grapalat"/>
        </w:rPr>
        <w:t xml:space="preserve"> </w:t>
      </w:r>
      <w:r w:rsidRPr="0075542D">
        <w:rPr>
          <w:rFonts w:ascii="GHEA Grapalat" w:hAnsi="GHEA Grapalat"/>
          <w:lang w:val="en-GB"/>
        </w:rPr>
        <w:t>դեպքերով</w:t>
      </w:r>
      <w:r w:rsidRPr="0075542D">
        <w:rPr>
          <w:rFonts w:ascii="GHEA Grapalat" w:hAnsi="GHEA Grapalat"/>
        </w:rPr>
        <w:t xml:space="preserve"> </w:t>
      </w:r>
      <w:r w:rsidRPr="0075542D">
        <w:rPr>
          <w:rFonts w:ascii="GHEA Grapalat" w:hAnsi="GHEA Grapalat"/>
          <w:lang w:val="en-GB"/>
        </w:rPr>
        <w:t>միջազգային</w:t>
      </w:r>
      <w:r w:rsidRPr="0075542D">
        <w:rPr>
          <w:rFonts w:ascii="GHEA Grapalat" w:hAnsi="GHEA Grapalat"/>
        </w:rPr>
        <w:t xml:space="preserve"> </w:t>
      </w:r>
      <w:r w:rsidRPr="0075542D">
        <w:rPr>
          <w:rFonts w:ascii="GHEA Grapalat" w:hAnsi="GHEA Grapalat"/>
          <w:lang w:val="en-GB"/>
        </w:rPr>
        <w:t>համագործակցությունը</w:t>
      </w:r>
      <w:r w:rsidRPr="0075542D">
        <w:rPr>
          <w:rFonts w:ascii="GHEA Grapalat" w:hAnsi="GHEA Grapalat"/>
        </w:rPr>
        <w:t xml:space="preserve">. </w:t>
      </w:r>
      <w:r w:rsidRPr="0075542D">
        <w:rPr>
          <w:rFonts w:ascii="GHEA Grapalat" w:hAnsi="GHEA Grapalat"/>
          <w:lang w:val="en-GB"/>
        </w:rPr>
        <w:t>վ</w:t>
      </w:r>
      <w:r w:rsidRPr="00D6308C">
        <w:rPr>
          <w:rFonts w:ascii="GHEA Grapalat" w:hAnsi="GHEA Grapalat"/>
          <w:lang w:val="en-GB"/>
        </w:rPr>
        <w:t>արչական</w:t>
      </w:r>
      <w:r w:rsidRPr="0075542D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փոխօգնությունը</w:t>
      </w:r>
      <w:r w:rsidRPr="0075542D">
        <w:rPr>
          <w:rFonts w:ascii="GHEA Grapalat" w:hAnsi="GHEA Grapalat"/>
        </w:rPr>
        <w:t xml:space="preserve">, </w:t>
      </w:r>
      <w:r w:rsidRPr="00D6308C">
        <w:rPr>
          <w:rFonts w:ascii="GHEA Grapalat" w:hAnsi="GHEA Grapalat"/>
          <w:lang w:val="en-GB"/>
        </w:rPr>
        <w:t>փոխադարձ</w:t>
      </w:r>
      <w:r w:rsidRPr="0075542D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իրավական</w:t>
      </w:r>
      <w:r w:rsidRPr="0075542D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օգնությունը</w:t>
      </w:r>
      <w:r w:rsidRPr="00D6308C">
        <w:rPr>
          <w:rFonts w:ascii="GHEA Grapalat" w:hAnsi="GHEA Grapalat"/>
        </w:rPr>
        <w:t xml:space="preserve"> (</w:t>
      </w:r>
      <w:r w:rsidRPr="00D6308C">
        <w:rPr>
          <w:rFonts w:ascii="GHEA Grapalat" w:hAnsi="GHEA Grapalat"/>
          <w:lang w:val="en-GB"/>
        </w:rPr>
        <w:t>փողերի</w:t>
      </w:r>
      <w:r w:rsidRPr="00D6308C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լվացման</w:t>
      </w:r>
      <w:r w:rsidRPr="00D6308C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գործերի</w:t>
      </w:r>
      <w:r w:rsidRPr="00D6308C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քննության</w:t>
      </w:r>
      <w:r w:rsidRPr="00D6308C">
        <w:rPr>
          <w:rFonts w:ascii="GHEA Grapalat" w:hAnsi="GHEA Grapalat"/>
        </w:rPr>
        <w:t xml:space="preserve"> </w:t>
      </w:r>
      <w:r w:rsidRPr="00D6308C">
        <w:rPr>
          <w:rFonts w:ascii="GHEA Grapalat" w:hAnsi="GHEA Grapalat"/>
          <w:lang w:val="en-GB"/>
        </w:rPr>
        <w:t>ուղեցույց</w:t>
      </w:r>
      <w:r w:rsidRPr="00D6308C">
        <w:rPr>
          <w:rFonts w:ascii="GHEA Grapalat" w:hAnsi="GHEA Grapalat"/>
        </w:rPr>
        <w:t>)</w:t>
      </w:r>
    </w:p>
    <w:p w:rsidR="00DA2B40" w:rsidRPr="00927148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b/>
          <w:i/>
        </w:rPr>
      </w:pP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b/>
          <w:lang w:val="hy-AM"/>
        </w:rPr>
      </w:pP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/>
          <w:b/>
          <w:i/>
          <w:lang w:val="hy-AM"/>
        </w:rPr>
      </w:pPr>
      <w:r w:rsidRPr="00852799">
        <w:rPr>
          <w:rFonts w:ascii="GHEA Grapalat" w:hAnsi="GHEA Grapalat"/>
          <w:b/>
          <w:i/>
          <w:lang w:val="hy-AM"/>
        </w:rPr>
        <w:t>ՀԱՇՎԱՊԱՀԱԿԱՆ ՀԱՇՎԱՌՄԱՆ և ԻՐԱՎԱԲԱՆԱԿԱՆ ԱՆՁԻ ԿԱՐԳԱՎԻՃԱԿԻ ԳՈՐԾՈՒՆԵՈՒԹՅԱՆ</w:t>
      </w:r>
      <w:r w:rsidRPr="00852799">
        <w:rPr>
          <w:rFonts w:ascii="GHEA Grapalat" w:hAnsi="GHEA Grapalat"/>
          <w:lang w:val="hy-AM"/>
        </w:rPr>
        <w:t xml:space="preserve"> </w:t>
      </w:r>
      <w:r w:rsidRPr="00852799">
        <w:rPr>
          <w:rFonts w:ascii="GHEA Grapalat" w:hAnsi="GHEA Grapalat"/>
          <w:b/>
          <w:i/>
          <w:lang w:val="hy-AM"/>
        </w:rPr>
        <w:t>ԻՐԱՎԱԿԱՐԳԱՎՈՐՈՒՄՆԵՐ (20 ՀԱՐՑ)</w:t>
      </w:r>
    </w:p>
    <w:p w:rsidR="00DA2B40" w:rsidRPr="00852799" w:rsidRDefault="00DA2B40" w:rsidP="00DA2B40">
      <w:pPr>
        <w:pStyle w:val="a4"/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Իրավաբանական անձի հասկացությունը և տեսակները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Իրավաբանական անձի իրավունակությունը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</w:rPr>
      </w:pPr>
      <w:r w:rsidRPr="007616C5">
        <w:rPr>
          <w:rFonts w:ascii="GHEA Grapalat" w:hAnsi="GHEA Grapalat"/>
          <w:bCs/>
          <w:lang w:val="hy-AM"/>
        </w:rPr>
        <w:t>Իրավաբանական անձի մարմինները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</w:rPr>
      </w:pPr>
      <w:r w:rsidRPr="007616C5">
        <w:rPr>
          <w:rFonts w:ascii="GHEA Grapalat" w:hAnsi="GHEA Grapalat"/>
          <w:bCs/>
          <w:lang w:val="en-GB"/>
        </w:rPr>
        <w:t>Իրավաբանական անձի պատասխանատվությունը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</w:rPr>
      </w:pPr>
      <w:r w:rsidRPr="007616C5">
        <w:rPr>
          <w:rFonts w:ascii="GHEA Grapalat" w:hAnsi="GHEA Grapalat"/>
          <w:bCs/>
          <w:lang w:val="hy-AM"/>
        </w:rPr>
        <w:t xml:space="preserve">Իրավաբանական անձի լուծարումը 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  <w:lang w:val="hy-AM"/>
        </w:rPr>
      </w:pPr>
      <w:r w:rsidRPr="007616C5">
        <w:rPr>
          <w:rFonts w:ascii="GHEA Grapalat" w:hAnsi="GHEA Grapalat"/>
          <w:bCs/>
          <w:lang w:val="hy-AM"/>
        </w:rPr>
        <w:t>Հիմնական դրույթներ բաժնետիրական ընկերության մասին</w:t>
      </w:r>
      <w:r w:rsidRPr="007616C5">
        <w:rPr>
          <w:rFonts w:ascii="GHEA Grapalat" w:hAnsi="GHEA Grapalat"/>
          <w:bCs/>
          <w:lang w:val="hy-AM"/>
        </w:rPr>
        <w:tab/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</w:rPr>
      </w:pPr>
      <w:r w:rsidRPr="007616C5">
        <w:rPr>
          <w:rFonts w:ascii="GHEA Grapalat" w:hAnsi="GHEA Grapalat"/>
          <w:bCs/>
        </w:rPr>
        <w:t>Ներկայացուցչություններ, մասնաճյուղեր, հիմնարկներ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</w:rPr>
      </w:pPr>
      <w:r w:rsidRPr="007616C5">
        <w:rPr>
          <w:rFonts w:ascii="GHEA Grapalat" w:hAnsi="GHEA Grapalat"/>
          <w:bCs/>
          <w:lang w:val="hy-AM"/>
        </w:rPr>
        <w:t>Դուստր, կախյալ տնտեսական ընկերություններ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</w:rPr>
      </w:pPr>
      <w:r w:rsidRPr="007616C5">
        <w:rPr>
          <w:rFonts w:ascii="GHEA Grapalat" w:hAnsi="GHEA Grapalat"/>
          <w:bCs/>
          <w:lang w:val="hy-AM"/>
        </w:rPr>
        <w:t>Ոչ առևտրային կազմակերպություններ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  <w:lang w:val="hy-AM"/>
        </w:rPr>
      </w:pPr>
      <w:r w:rsidRPr="007616C5">
        <w:rPr>
          <w:rFonts w:ascii="GHEA Grapalat" w:hAnsi="GHEA Grapalat"/>
          <w:bCs/>
          <w:lang w:val="hy-AM"/>
        </w:rPr>
        <w:t>Իրավաբանական անձանց լուծարման պետական գրանցումը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Ձեռնարկատիրական գործունեության հատկանիշները, իրականացման համար անհրաժեշտ պայմանները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Լիցենզավորվող գործունեության տեսակները, լիցենզիայի տրամադրման կարգը, ժամկետները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Առևտրային և ոչ առևտրային կազմակերպություններում, հիմնարկներում ստուգումներ իրականացնող պետական մարմիններն ու նրանց գործառույթները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Առևտրային և ոչ առևտրային կազմակերպություններում, հիմնարկներում ստուգումների նպատակը և անցկացման կարգը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lastRenderedPageBreak/>
        <w:t xml:space="preserve">Հայաստանի Հանրապետությունում կիրառվող հարկերի տեսակներն ու հարկման համակարգերը 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  <w:lang w:val="hy-AM"/>
        </w:rPr>
      </w:pPr>
      <w:r w:rsidRPr="007616C5">
        <w:rPr>
          <w:rFonts w:ascii="GHEA Grapalat" w:hAnsi="GHEA Grapalat"/>
          <w:bCs/>
          <w:lang w:val="hy-AM"/>
        </w:rPr>
        <w:t>Գլխավոր հաշվապահի իրավունքները և պարտականությունները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bCs/>
          <w:lang w:val="hy-AM"/>
        </w:rPr>
      </w:pPr>
      <w:r w:rsidRPr="007616C5">
        <w:rPr>
          <w:rFonts w:ascii="GHEA Grapalat" w:hAnsi="GHEA Grapalat"/>
          <w:bCs/>
          <w:lang w:val="hy-AM"/>
        </w:rPr>
        <w:t>Հաշվապահական հաշվառման ոլորտում քաղաքականություն իրականացնող մարմինը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Հաշվապահական հաշվառման էությունն ու վարումը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Հաշվապահական հաշվառման վարման կանոնները</w:t>
      </w:r>
    </w:p>
    <w:p w:rsidR="00DA2B40" w:rsidRPr="007616C5" w:rsidRDefault="00DA2B40" w:rsidP="00DA2B4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Սկզբնական հաշվապահական հաշվառման փաստաթղթերի հասկացությունը և վավերապայմանները</w:t>
      </w: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DA2B40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 w:cs="Sylfaen"/>
          <w:b/>
          <w:i/>
          <w:lang w:val="hy-AM"/>
        </w:rPr>
      </w:pPr>
      <w:r w:rsidRPr="00852799">
        <w:rPr>
          <w:rFonts w:ascii="GHEA Grapalat" w:hAnsi="GHEA Grapalat" w:cs="Sylfaen"/>
          <w:b/>
          <w:i/>
          <w:lang w:val="hy-AM"/>
        </w:rPr>
        <w:t xml:space="preserve">ՕՊԵՐԱՏԻՎ-ՀԵՏԱԽՈՒԶԱԿԱՆ ԳՈՐԾՈՒՆԵՈՒԹՅԱՆ ՕՐԵՆՍԴՐՈՒԹՅՈՒՆ </w:t>
      </w:r>
    </w:p>
    <w:p w:rsidR="00DA2B40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/>
          <w:b/>
          <w:i/>
          <w:lang w:val="hy-AM"/>
        </w:rPr>
      </w:pPr>
      <w:r w:rsidRPr="00852799">
        <w:rPr>
          <w:rFonts w:ascii="GHEA Grapalat" w:hAnsi="GHEA Grapalat"/>
          <w:b/>
          <w:i/>
          <w:lang w:val="hy-AM"/>
        </w:rPr>
        <w:t>(50 ՀԱՐՑ)</w:t>
      </w: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center"/>
        <w:rPr>
          <w:rFonts w:ascii="GHEA Grapalat" w:hAnsi="GHEA Grapalat" w:cs="Sylfaen"/>
          <w:b/>
          <w:i/>
          <w:lang w:val="hy-AM"/>
        </w:rPr>
      </w:pP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>Պետական և ծառայողական գաղտնիքի հասկացությունը,</w:t>
      </w:r>
      <w:r w:rsidRPr="008B7465">
        <w:rPr>
          <w:rStyle w:val="a3"/>
          <w:rFonts w:ascii="GHEA Grapalat" w:hAnsi="GHEA Grapalat" w:cs="Arial"/>
          <w:b w:val="0"/>
          <w:shd w:val="clear" w:color="auto" w:fill="FFFFFF"/>
          <w:lang w:val="hy-AM"/>
        </w:rPr>
        <w:t xml:space="preserve"> գ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>աղտնիության աս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տի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ճան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ները և դրանց հասկացությունները</w:t>
      </w:r>
      <w:r w:rsidRPr="008B7465">
        <w:rPr>
          <w:rFonts w:ascii="GHEA Grapalat" w:hAnsi="GHEA Grapalat" w:cs="Sylfaen"/>
          <w:lang w:val="hy-AM"/>
        </w:rPr>
        <w:t xml:space="preserve"> 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Style w:val="a3"/>
          <w:rFonts w:ascii="GHEA Grapalat" w:hAnsi="GHEA Grapalat"/>
          <w:b w:val="0"/>
          <w:bCs w:val="0"/>
          <w:lang w:val="hy-AM"/>
        </w:rPr>
      </w:pPr>
      <w:r w:rsidRPr="008B7465">
        <w:rPr>
          <w:rFonts w:ascii="GHEA Grapalat" w:hAnsi="GHEA Grapalat" w:cs="Sylfaen"/>
          <w:lang w:val="hy-AM"/>
        </w:rPr>
        <w:t>Պետական գաղտնիք կազմող տեղեկությունների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պաշտպանությունը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Style w:val="a3"/>
          <w:rFonts w:ascii="GHEA Grapalat" w:hAnsi="GHEA Grapalat"/>
          <w:b w:val="0"/>
          <w:bCs w:val="0"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>Տեղեկությունները պետական և ծառայողական գաղտնիքի շարքին դասելը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հասկացությունը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Style w:val="a3"/>
          <w:rFonts w:ascii="GHEA Grapalat" w:hAnsi="GHEA Grapalat"/>
          <w:b w:val="0"/>
          <w:bCs w:val="0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միջոցառման</w:t>
      </w:r>
      <w:r w:rsidRPr="008B7465">
        <w:rPr>
          <w:rFonts w:ascii="GHEA Grapalat" w:hAnsi="GHEA Grapalat"/>
          <w:lang w:val="hy-AM"/>
        </w:rPr>
        <w:t xml:space="preserve"> հասկացությունը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Style w:val="a3"/>
          <w:rFonts w:ascii="GHEA Grapalat" w:hAnsi="GHEA Grapalat"/>
          <w:b w:val="0"/>
          <w:bCs w:val="0"/>
          <w:lang w:val="hy-AM"/>
        </w:rPr>
      </w:pPr>
      <w:r w:rsidRPr="008B7465">
        <w:rPr>
          <w:rStyle w:val="a3"/>
          <w:rFonts w:ascii="GHEA Grapalat" w:hAnsi="GHEA Grapalat"/>
          <w:b w:val="0"/>
          <w:lang w:val="hy-AM"/>
        </w:rPr>
        <w:t>Օպերատիվ-հետախուզական գործունեության իրավական կարգավորումը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</w:rPr>
        <w:t xml:space="preserve"> նպատակներ</w:t>
      </w:r>
      <w:r w:rsidRPr="008B7465">
        <w:rPr>
          <w:rFonts w:ascii="GHEA Grapalat" w:hAnsi="GHEA Grapalat" w:cs="Sylfaen"/>
        </w:rPr>
        <w:t>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 w:cs="Sylfaen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գործունեության բացահայտ և գաղտնի մեթոդների ու մի</w:t>
      </w:r>
      <w:r w:rsidRPr="008B7465">
        <w:rPr>
          <w:rFonts w:ascii="GHEA Grapalat" w:hAnsi="GHEA Grapalat"/>
        </w:rPr>
        <w:softHyphen/>
        <w:t>ջոց</w:t>
      </w:r>
      <w:r w:rsidRPr="008B7465">
        <w:rPr>
          <w:rFonts w:ascii="GHEA Grapalat" w:hAnsi="GHEA Grapalat"/>
        </w:rPr>
        <w:softHyphen/>
        <w:t>ների հա</w:t>
      </w:r>
      <w:r w:rsidRPr="008B7465">
        <w:rPr>
          <w:rFonts w:ascii="GHEA Grapalat" w:hAnsi="GHEA Grapalat"/>
        </w:rPr>
        <w:softHyphen/>
      </w:r>
      <w:r w:rsidRPr="008B7465">
        <w:rPr>
          <w:rFonts w:ascii="GHEA Grapalat" w:hAnsi="GHEA Grapalat"/>
        </w:rPr>
        <w:softHyphen/>
        <w:t>մակցությ</w:t>
      </w:r>
      <w:r w:rsidRPr="008B7465">
        <w:rPr>
          <w:rFonts w:ascii="GHEA Grapalat" w:hAnsi="GHEA Grapalat"/>
          <w:lang w:val="hy-AM"/>
        </w:rPr>
        <w:t>ու</w:t>
      </w:r>
      <w:r w:rsidRPr="008B7465">
        <w:rPr>
          <w:rFonts w:ascii="GHEA Grapalat" w:hAnsi="GHEA Grapalat"/>
        </w:rPr>
        <w:t>ն</w:t>
      </w:r>
      <w:r w:rsidRPr="008B7465">
        <w:rPr>
          <w:rFonts w:ascii="GHEA Grapalat" w:hAnsi="GHEA Grapalat"/>
          <w:lang w:val="hy-AM"/>
        </w:rPr>
        <w:t>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 w:cs="Sylfaen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 w:cs="Sylfaen"/>
          <w:lang w:val="hy-AM"/>
        </w:rPr>
        <w:t xml:space="preserve"> կանխատեսումը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 w:cs="Sylfaen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/>
          <w:lang w:val="hy-AM"/>
        </w:rPr>
        <w:t>սկզբունք</w:t>
      </w:r>
      <w:r w:rsidRPr="008B7465">
        <w:rPr>
          <w:rFonts w:ascii="GHEA Grapalat" w:hAnsi="GHEA Grapalat"/>
        </w:rPr>
        <w:t>ներ</w:t>
      </w:r>
      <w:r w:rsidRPr="008B7465">
        <w:rPr>
          <w:rFonts w:ascii="GHEA Grapalat" w:hAnsi="GHEA Grapalat" w:cs="Sylfaen"/>
        </w:rPr>
        <w:t>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Մարդու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և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քաղաքացու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իրավունքների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ու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ազատությունների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պաշտպանությունը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օպե</w:t>
      </w:r>
      <w:r w:rsidRPr="008B7465">
        <w:rPr>
          <w:rFonts w:ascii="GHEA Grapalat" w:hAnsi="GHEA Grapalat" w:cs="Sylfaen"/>
        </w:rPr>
        <w:softHyphen/>
        <w:t>րա</w:t>
      </w:r>
      <w:r w:rsidRPr="008B7465">
        <w:rPr>
          <w:rFonts w:ascii="GHEA Grapalat" w:hAnsi="GHEA Grapalat" w:cs="Sylfaen"/>
        </w:rPr>
        <w:softHyphen/>
        <w:t>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</w:t>
      </w:r>
      <w:r w:rsidRPr="008B7465">
        <w:rPr>
          <w:rFonts w:ascii="GHEA Grapalat" w:hAnsi="GHEA Grapalat" w:cs="Sylfaen"/>
        </w:rPr>
        <w:softHyphen/>
      </w:r>
      <w:r w:rsidRPr="008B7465">
        <w:rPr>
          <w:rFonts w:ascii="GHEA Grapalat" w:hAnsi="GHEA Grapalat" w:cs="Sylfaen"/>
        </w:rPr>
        <w:softHyphen/>
      </w:r>
      <w:r w:rsidRPr="008B7465">
        <w:rPr>
          <w:rFonts w:ascii="GHEA Grapalat" w:hAnsi="GHEA Grapalat" w:cs="Sylfaen"/>
        </w:rPr>
        <w:softHyphen/>
      </w:r>
      <w:r w:rsidRPr="008B7465">
        <w:rPr>
          <w:rFonts w:ascii="GHEA Grapalat" w:hAnsi="GHEA Grapalat" w:cs="Sylfaen"/>
        </w:rPr>
        <w:softHyphen/>
      </w:r>
      <w:r w:rsidRPr="008B7465">
        <w:rPr>
          <w:rFonts w:ascii="GHEA Grapalat" w:hAnsi="GHEA Grapalat" w:cs="Sylfaen"/>
        </w:rPr>
        <w:softHyphen/>
        <w:t>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իրականացման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ընթացքում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/>
          <w:lang w:val="hy-AM"/>
        </w:rPr>
        <w:t>Օ</w:t>
      </w:r>
      <w:r w:rsidRPr="008B7465">
        <w:rPr>
          <w:rFonts w:ascii="GHEA Grapalat" w:hAnsi="GHEA Grapalat"/>
        </w:rPr>
        <w:t>պերատիվ-հետախուզական գործունեության բազմակողմանիությ</w:t>
      </w:r>
      <w:r w:rsidRPr="008B7465">
        <w:rPr>
          <w:rFonts w:ascii="GHEA Grapalat" w:hAnsi="GHEA Grapalat"/>
          <w:lang w:val="hy-AM"/>
        </w:rPr>
        <w:t>ու</w:t>
      </w:r>
      <w:r w:rsidRPr="008B7465">
        <w:rPr>
          <w:rFonts w:ascii="GHEA Grapalat" w:hAnsi="GHEA Grapalat"/>
        </w:rPr>
        <w:t>ն</w:t>
      </w:r>
      <w:r w:rsidRPr="008B7465">
        <w:rPr>
          <w:rFonts w:ascii="GHEA Grapalat" w:hAnsi="GHEA Grapalat"/>
          <w:lang w:val="hy-AM"/>
        </w:rPr>
        <w:t>ը</w:t>
      </w:r>
      <w:r w:rsidRPr="008B7465">
        <w:rPr>
          <w:rFonts w:ascii="GHEA Grapalat" w:hAnsi="GHEA Grapalat"/>
        </w:rPr>
        <w:t>, լրիվությ</w:t>
      </w:r>
      <w:r w:rsidRPr="008B7465">
        <w:rPr>
          <w:rFonts w:ascii="GHEA Grapalat" w:hAnsi="GHEA Grapalat"/>
          <w:lang w:val="hy-AM"/>
        </w:rPr>
        <w:t>ու</w:t>
      </w:r>
      <w:r w:rsidRPr="008B7465">
        <w:rPr>
          <w:rFonts w:ascii="GHEA Grapalat" w:hAnsi="GHEA Grapalat"/>
        </w:rPr>
        <w:t>ն</w:t>
      </w:r>
      <w:r w:rsidRPr="008B7465">
        <w:rPr>
          <w:rFonts w:ascii="GHEA Grapalat" w:hAnsi="GHEA Grapalat"/>
          <w:lang w:val="hy-AM"/>
        </w:rPr>
        <w:t>ը</w:t>
      </w:r>
      <w:r w:rsidRPr="008B7465">
        <w:rPr>
          <w:rFonts w:ascii="GHEA Grapalat" w:hAnsi="GHEA Grapalat"/>
        </w:rPr>
        <w:t xml:space="preserve"> և օբ</w:t>
      </w:r>
      <w:r w:rsidRPr="008B7465">
        <w:rPr>
          <w:rFonts w:ascii="GHEA Grapalat" w:hAnsi="GHEA Grapalat"/>
        </w:rPr>
        <w:softHyphen/>
      </w:r>
      <w:r w:rsidRPr="008B7465">
        <w:rPr>
          <w:rFonts w:ascii="GHEA Grapalat" w:hAnsi="GHEA Grapalat"/>
        </w:rPr>
        <w:softHyphen/>
      </w:r>
      <w:r w:rsidRPr="008B7465">
        <w:rPr>
          <w:rFonts w:ascii="GHEA Grapalat" w:hAnsi="GHEA Grapalat"/>
        </w:rPr>
        <w:softHyphen/>
        <w:t>յեկ</w:t>
      </w:r>
      <w:r w:rsidRPr="008B7465">
        <w:rPr>
          <w:rFonts w:ascii="GHEA Grapalat" w:hAnsi="GHEA Grapalat"/>
        </w:rPr>
        <w:softHyphen/>
        <w:t>տի</w:t>
      </w:r>
      <w:r w:rsidRPr="008B7465">
        <w:rPr>
          <w:rFonts w:ascii="GHEA Grapalat" w:hAnsi="GHEA Grapalat"/>
        </w:rPr>
        <w:softHyphen/>
        <w:t>վու</w:t>
      </w:r>
      <w:r w:rsidRPr="008B7465">
        <w:rPr>
          <w:rFonts w:ascii="GHEA Grapalat" w:hAnsi="GHEA Grapalat"/>
        </w:rPr>
        <w:softHyphen/>
        <w:t>թյ</w:t>
      </w:r>
      <w:r w:rsidRPr="008B7465">
        <w:rPr>
          <w:rFonts w:ascii="GHEA Grapalat" w:hAnsi="GHEA Grapalat"/>
          <w:lang w:val="hy-AM"/>
        </w:rPr>
        <w:t>ու</w:t>
      </w:r>
      <w:r w:rsidRPr="008B7465">
        <w:rPr>
          <w:rFonts w:ascii="GHEA Grapalat" w:hAnsi="GHEA Grapalat"/>
        </w:rPr>
        <w:t>ն</w:t>
      </w:r>
      <w:r w:rsidRPr="008B7465">
        <w:rPr>
          <w:rFonts w:ascii="GHEA Grapalat" w:hAnsi="GHEA Grapalat"/>
          <w:lang w:val="hy-AM"/>
        </w:rPr>
        <w:t>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lastRenderedPageBreak/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ընթացքում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կիրառվող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հատուկ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տեխ</w:t>
      </w:r>
      <w:r w:rsidRPr="008B7465">
        <w:rPr>
          <w:rFonts w:ascii="GHEA Grapalat" w:hAnsi="GHEA Grapalat" w:cs="Sylfaen"/>
        </w:rPr>
        <w:softHyphen/>
        <w:t>նի</w:t>
      </w:r>
      <w:r w:rsidRPr="008B7465">
        <w:rPr>
          <w:rFonts w:ascii="GHEA Grapalat" w:hAnsi="GHEA Grapalat" w:cs="Sylfaen"/>
        </w:rPr>
        <w:softHyphen/>
        <w:t>կա</w:t>
      </w:r>
      <w:r w:rsidRPr="008B7465">
        <w:rPr>
          <w:rFonts w:ascii="GHEA Grapalat" w:hAnsi="GHEA Grapalat" w:cs="Sylfaen"/>
        </w:rPr>
        <w:softHyphen/>
      </w:r>
      <w:r w:rsidRPr="008B7465">
        <w:rPr>
          <w:rFonts w:ascii="GHEA Grapalat" w:hAnsi="GHEA Grapalat" w:cs="Sylfaen"/>
        </w:rPr>
        <w:softHyphen/>
        <w:t>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մի</w:t>
      </w:r>
      <w:r w:rsidRPr="008B7465">
        <w:rPr>
          <w:rFonts w:ascii="GHEA Grapalat" w:hAnsi="GHEA Grapalat" w:cs="Sylfaen"/>
        </w:rPr>
        <w:softHyphen/>
        <w:t>ջոցները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տեղեկատվական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ապահովումը</w:t>
      </w:r>
      <w:r w:rsidRPr="008B7465">
        <w:rPr>
          <w:rFonts w:ascii="GHEA Grapalat" w:hAnsi="GHEA Grapalat"/>
        </w:rPr>
        <w:t xml:space="preserve"> և </w:t>
      </w:r>
      <w:r w:rsidRPr="008B7465">
        <w:rPr>
          <w:rFonts w:ascii="GHEA Grapalat" w:hAnsi="GHEA Grapalat"/>
          <w:lang w:val="hy-AM"/>
        </w:rPr>
        <w:t>փաս</w:t>
      </w:r>
      <w:r w:rsidRPr="008B7465">
        <w:rPr>
          <w:rFonts w:ascii="GHEA Grapalat" w:hAnsi="GHEA Grapalat"/>
          <w:lang w:val="hy-AM"/>
        </w:rPr>
        <w:softHyphen/>
      </w:r>
      <w:r w:rsidRPr="008B7465">
        <w:rPr>
          <w:rFonts w:ascii="GHEA Grapalat" w:hAnsi="GHEA Grapalat"/>
        </w:rPr>
        <w:t>տա</w:t>
      </w:r>
      <w:r w:rsidRPr="008B7465">
        <w:rPr>
          <w:rFonts w:ascii="GHEA Grapalat" w:hAnsi="GHEA Grapalat"/>
        </w:rPr>
        <w:softHyphen/>
      </w:r>
      <w:r w:rsidRPr="008B7465">
        <w:rPr>
          <w:rFonts w:ascii="GHEA Grapalat" w:hAnsi="GHEA Grapalat"/>
        </w:rPr>
        <w:softHyphen/>
        <w:t>թղ</w:t>
      </w:r>
      <w:r w:rsidRPr="008B7465">
        <w:rPr>
          <w:rFonts w:ascii="GHEA Grapalat" w:hAnsi="GHEA Grapalat"/>
        </w:rPr>
        <w:softHyphen/>
        <w:t>թա</w:t>
      </w:r>
      <w:r w:rsidRPr="008B7465">
        <w:rPr>
          <w:rFonts w:ascii="GHEA Grapalat" w:hAnsi="GHEA Grapalat"/>
        </w:rPr>
        <w:softHyphen/>
        <w:t>վո</w:t>
      </w:r>
      <w:r w:rsidRPr="008B7465">
        <w:rPr>
          <w:rFonts w:ascii="GHEA Grapalat" w:hAnsi="GHEA Grapalat"/>
        </w:rPr>
        <w:softHyphen/>
        <w:t>րումը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  <w:bCs/>
          <w:lang w:val="en-US"/>
        </w:rPr>
        <w:t>Օ</w:t>
      </w:r>
      <w:r w:rsidRPr="008B7465">
        <w:rPr>
          <w:rFonts w:ascii="GHEA Grapalat" w:hAnsi="GHEA Grapalat" w:cs="Sylfaen"/>
          <w:bCs/>
        </w:rPr>
        <w:t>պերատիվ</w:t>
      </w:r>
      <w:r w:rsidRPr="008B7465">
        <w:rPr>
          <w:rFonts w:ascii="GHEA Grapalat" w:hAnsi="GHEA Grapalat"/>
          <w:bCs/>
        </w:rPr>
        <w:t>-</w:t>
      </w:r>
      <w:r w:rsidRPr="008B7465">
        <w:rPr>
          <w:rFonts w:ascii="GHEA Grapalat" w:hAnsi="GHEA Grapalat" w:cs="Sylfaen"/>
          <w:bCs/>
        </w:rPr>
        <w:t>հետախուզական</w:t>
      </w:r>
      <w:r w:rsidRPr="008B7465">
        <w:rPr>
          <w:rFonts w:ascii="GHEA Grapalat" w:hAnsi="GHEA Grapalat"/>
          <w:bCs/>
        </w:rPr>
        <w:t xml:space="preserve"> </w:t>
      </w:r>
      <w:r w:rsidRPr="008B7465">
        <w:rPr>
          <w:rFonts w:ascii="GHEA Grapalat" w:hAnsi="GHEA Grapalat" w:cs="Sylfaen"/>
        </w:rPr>
        <w:t>գործունեության</w:t>
      </w:r>
      <w:r w:rsidRPr="008B7465">
        <w:rPr>
          <w:rFonts w:ascii="GHEA Grapalat" w:hAnsi="GHEA Grapalat"/>
          <w:bCs/>
          <w:lang w:val="hy-AM"/>
        </w:rPr>
        <w:t xml:space="preserve"> փաստաթղթավորման նպա</w:t>
      </w:r>
      <w:r w:rsidRPr="008B7465">
        <w:rPr>
          <w:rFonts w:ascii="GHEA Grapalat" w:hAnsi="GHEA Grapalat"/>
          <w:bCs/>
          <w:lang w:val="hy-AM"/>
        </w:rPr>
        <w:softHyphen/>
        <w:t>տակ</w:t>
      </w:r>
      <w:r w:rsidRPr="008B7465">
        <w:rPr>
          <w:rFonts w:ascii="GHEA Grapalat" w:hAnsi="GHEA Grapalat"/>
          <w:bCs/>
          <w:lang w:val="hy-AM"/>
        </w:rPr>
        <w:softHyphen/>
        <w:t>նե</w:t>
      </w:r>
      <w:r w:rsidRPr="008B7465">
        <w:rPr>
          <w:rFonts w:ascii="GHEA Grapalat" w:hAnsi="GHEA Grapalat"/>
          <w:bCs/>
          <w:lang w:val="hy-AM"/>
        </w:rPr>
        <w:softHyphen/>
        <w:t>րը և խն</w:t>
      </w:r>
      <w:r w:rsidRPr="008B7465">
        <w:rPr>
          <w:rFonts w:ascii="GHEA Grapalat" w:hAnsi="GHEA Grapalat"/>
          <w:bCs/>
          <w:lang w:val="hy-AM"/>
        </w:rPr>
        <w:softHyphen/>
        <w:t>դիր</w:t>
      </w:r>
      <w:r w:rsidRPr="008B7465">
        <w:rPr>
          <w:rFonts w:ascii="GHEA Grapalat" w:hAnsi="GHEA Grapalat"/>
          <w:bCs/>
          <w:lang w:val="hy-AM"/>
        </w:rPr>
        <w:softHyphen/>
        <w:t>նե</w:t>
      </w:r>
      <w:r w:rsidRPr="008B7465">
        <w:rPr>
          <w:rFonts w:ascii="GHEA Grapalat" w:hAnsi="GHEA Grapalat"/>
          <w:bCs/>
          <w:lang w:val="hy-AM"/>
        </w:rPr>
        <w:softHyphen/>
        <w:t>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  <w:bCs/>
          <w:lang w:val="en-US"/>
        </w:rPr>
        <w:t>Օ</w:t>
      </w:r>
      <w:r w:rsidRPr="008B7465">
        <w:rPr>
          <w:rFonts w:ascii="GHEA Grapalat" w:hAnsi="GHEA Grapalat" w:cs="Sylfaen"/>
          <w:bCs/>
        </w:rPr>
        <w:t>պերատիվ</w:t>
      </w:r>
      <w:r w:rsidRPr="008B7465">
        <w:rPr>
          <w:rFonts w:ascii="GHEA Grapalat" w:hAnsi="GHEA Grapalat"/>
          <w:bCs/>
        </w:rPr>
        <w:t>-</w:t>
      </w:r>
      <w:r w:rsidRPr="008B7465">
        <w:rPr>
          <w:rFonts w:ascii="GHEA Grapalat" w:hAnsi="GHEA Grapalat" w:cs="Sylfaen"/>
          <w:bCs/>
        </w:rPr>
        <w:t>հետախուզական</w:t>
      </w:r>
      <w:r w:rsidRPr="008B7465">
        <w:rPr>
          <w:rFonts w:ascii="GHEA Grapalat" w:hAnsi="GHEA Grapalat"/>
          <w:bCs/>
        </w:rPr>
        <w:t xml:space="preserve"> </w:t>
      </w:r>
      <w:r w:rsidRPr="008B7465">
        <w:rPr>
          <w:rFonts w:ascii="GHEA Grapalat" w:hAnsi="GHEA Grapalat" w:cs="Sylfaen"/>
          <w:bCs/>
        </w:rPr>
        <w:t>միջոցառումների</w:t>
      </w:r>
      <w:r w:rsidRPr="008B7465">
        <w:rPr>
          <w:rFonts w:ascii="GHEA Grapalat" w:hAnsi="GHEA Grapalat"/>
          <w:bCs/>
        </w:rPr>
        <w:t xml:space="preserve"> </w:t>
      </w:r>
      <w:r w:rsidRPr="008B7465">
        <w:rPr>
          <w:rFonts w:ascii="GHEA Grapalat" w:hAnsi="GHEA Grapalat"/>
          <w:bCs/>
          <w:lang w:val="hy-AM"/>
        </w:rPr>
        <w:t>արդյունքները քրեական վա</w:t>
      </w:r>
      <w:r w:rsidRPr="008B7465">
        <w:rPr>
          <w:rFonts w:ascii="GHEA Grapalat" w:hAnsi="GHEA Grapalat"/>
          <w:bCs/>
        </w:rPr>
        <w:softHyphen/>
      </w:r>
      <w:r w:rsidRPr="008B7465">
        <w:rPr>
          <w:rFonts w:ascii="GHEA Grapalat" w:hAnsi="GHEA Grapalat"/>
          <w:bCs/>
          <w:lang w:val="hy-AM"/>
        </w:rPr>
        <w:t>րույթն իրա</w:t>
      </w:r>
      <w:r w:rsidRPr="008B7465">
        <w:rPr>
          <w:rFonts w:ascii="GHEA Grapalat" w:hAnsi="GHEA Grapalat"/>
          <w:bCs/>
          <w:lang w:val="hy-AM"/>
        </w:rPr>
        <w:softHyphen/>
        <w:t>կա</w:t>
      </w:r>
      <w:r w:rsidRPr="008B7465">
        <w:rPr>
          <w:rFonts w:ascii="GHEA Grapalat" w:hAnsi="GHEA Grapalat"/>
          <w:bCs/>
          <w:lang w:val="hy-AM"/>
        </w:rPr>
        <w:softHyphen/>
        <w:t>նաց</w:t>
      </w:r>
      <w:r w:rsidRPr="008B7465">
        <w:rPr>
          <w:rFonts w:ascii="GHEA Grapalat" w:hAnsi="GHEA Grapalat"/>
          <w:bCs/>
          <w:lang w:val="hy-AM"/>
        </w:rPr>
        <w:softHyphen/>
        <w:t>նող մարմիններին փոխանցելու կարգը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 w:cs="Sylfaen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գործունեության արդյունքների ամրագրումը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միջոցառումների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անցկացման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 xml:space="preserve">ժամկետները 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գործունեություն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իրականացնող</w:t>
      </w:r>
      <w:r w:rsidRPr="008B7465">
        <w:rPr>
          <w:rFonts w:ascii="GHEA Grapalat" w:hAnsi="GHEA Grapalat"/>
        </w:rPr>
        <w:t xml:space="preserve"> պետական </w:t>
      </w:r>
      <w:r w:rsidRPr="008B7465">
        <w:rPr>
          <w:rFonts w:ascii="GHEA Grapalat" w:hAnsi="GHEA Grapalat" w:cs="Sylfaen"/>
        </w:rPr>
        <w:t>մարմինները</w:t>
      </w:r>
      <w:r w:rsidRPr="008B7465">
        <w:rPr>
          <w:rFonts w:ascii="GHEA Grapalat" w:hAnsi="GHEA Grapalat" w:cs="Sylfaen"/>
          <w:lang w:val="hy-AM"/>
        </w:rPr>
        <w:t xml:space="preserve"> և նրանց գոր</w:t>
      </w:r>
      <w:r w:rsidRPr="008B7465">
        <w:rPr>
          <w:rFonts w:ascii="GHEA Grapalat" w:hAnsi="GHEA Grapalat" w:cs="Sylfaen"/>
          <w:lang w:val="hy-AM"/>
        </w:rPr>
        <w:softHyphen/>
        <w:t>ծառույթները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գործունեություն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իրականացնող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մարմինների պարտա</w:t>
      </w:r>
      <w:r w:rsidRPr="008B7465">
        <w:rPr>
          <w:rFonts w:ascii="GHEA Grapalat" w:hAnsi="GHEA Grapalat" w:cs="Sylfaen"/>
        </w:rPr>
        <w:softHyphen/>
        <w:t>կա</w:t>
      </w:r>
      <w:r w:rsidRPr="008B7465">
        <w:rPr>
          <w:rFonts w:ascii="GHEA Grapalat" w:hAnsi="GHEA Grapalat" w:cs="Sylfaen"/>
        </w:rPr>
        <w:softHyphen/>
        <w:t>նու</w:t>
      </w:r>
      <w:r w:rsidRPr="008B7465">
        <w:rPr>
          <w:rFonts w:ascii="GHEA Grapalat" w:hAnsi="GHEA Grapalat" w:cs="Sylfaen"/>
        </w:rPr>
        <w:softHyphen/>
        <w:t>թյուն</w:t>
      </w:r>
      <w:r w:rsidRPr="008B7465">
        <w:rPr>
          <w:rFonts w:ascii="GHEA Grapalat" w:hAnsi="GHEA Grapalat" w:cs="Sylfaen"/>
        </w:rPr>
        <w:softHyphen/>
        <w:t>նե</w:t>
      </w:r>
      <w:r w:rsidRPr="008B7465">
        <w:rPr>
          <w:rFonts w:ascii="GHEA Grapalat" w:hAnsi="GHEA Grapalat" w:cs="Sylfaen"/>
        </w:rPr>
        <w:softHyphen/>
        <w:t>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գործունեություն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իրականացման սահմանափակումները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գործունեություն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իրականացնող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մարմինների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</w:t>
      </w:r>
      <w:r w:rsidRPr="008B7465">
        <w:rPr>
          <w:rFonts w:ascii="GHEA Grapalat" w:hAnsi="GHEA Grapalat" w:cs="Sylfaen"/>
        </w:rPr>
        <w:softHyphen/>
        <w:t>վունք</w:t>
      </w:r>
      <w:r w:rsidRPr="008B7465">
        <w:rPr>
          <w:rFonts w:ascii="GHEA Grapalat" w:hAnsi="GHEA Grapalat" w:cs="Sylfaen"/>
        </w:rPr>
        <w:softHyphen/>
        <w:t>նե</w:t>
      </w:r>
      <w:r w:rsidRPr="008B7465">
        <w:rPr>
          <w:rFonts w:ascii="GHEA Grapalat" w:hAnsi="GHEA Grapalat" w:cs="Sylfaen"/>
        </w:rPr>
        <w:softHyphen/>
        <w:t>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</w:rPr>
      </w:pPr>
      <w:r w:rsidRPr="008B7465">
        <w:rPr>
          <w:rFonts w:ascii="GHEA Grapalat" w:hAnsi="GHEA Grapalat" w:cs="Sylfaen"/>
        </w:rPr>
        <w:t>Օպերատիվ</w:t>
      </w:r>
      <w:r w:rsidRPr="008B7465">
        <w:rPr>
          <w:rFonts w:ascii="GHEA Grapalat" w:hAnsi="GHEA Grapalat"/>
        </w:rPr>
        <w:t>-</w:t>
      </w:r>
      <w:r w:rsidRPr="008B7465">
        <w:rPr>
          <w:rFonts w:ascii="GHEA Grapalat" w:hAnsi="GHEA Grapalat" w:cs="Sylfaen"/>
        </w:rPr>
        <w:t>հետախուզական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գործունեություն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իրականացնող</w:t>
      </w:r>
      <w:r w:rsidRPr="008B7465">
        <w:rPr>
          <w:rFonts w:ascii="GHEA Grapalat" w:hAnsi="GHEA Grapalat"/>
        </w:rPr>
        <w:t xml:space="preserve"> մարմինների </w:t>
      </w:r>
      <w:r w:rsidRPr="008B7465">
        <w:rPr>
          <w:rFonts w:ascii="GHEA Grapalat" w:hAnsi="GHEA Grapalat" w:cs="Sylfaen"/>
        </w:rPr>
        <w:t>հետ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հա</w:t>
      </w:r>
      <w:r w:rsidRPr="008B7465">
        <w:rPr>
          <w:rFonts w:ascii="GHEA Grapalat" w:hAnsi="GHEA Grapalat" w:cs="Sylfaen"/>
        </w:rPr>
        <w:softHyphen/>
        <w:t>մա</w:t>
      </w:r>
      <w:r w:rsidRPr="008B7465">
        <w:rPr>
          <w:rFonts w:ascii="GHEA Grapalat" w:hAnsi="GHEA Grapalat" w:cs="Sylfaen"/>
        </w:rPr>
        <w:softHyphen/>
        <w:t>գոր</w:t>
      </w:r>
      <w:r w:rsidRPr="008B7465">
        <w:rPr>
          <w:rFonts w:ascii="GHEA Grapalat" w:hAnsi="GHEA Grapalat" w:cs="Sylfaen"/>
        </w:rPr>
        <w:softHyphen/>
      </w:r>
      <w:r w:rsidRPr="008B7465">
        <w:rPr>
          <w:rFonts w:ascii="GHEA Grapalat" w:hAnsi="GHEA Grapalat" w:cs="Sylfaen"/>
        </w:rPr>
        <w:softHyphen/>
        <w:t>ծակ</w:t>
      </w:r>
      <w:r w:rsidRPr="008B7465">
        <w:rPr>
          <w:rFonts w:ascii="GHEA Grapalat" w:hAnsi="GHEA Grapalat" w:cs="Sylfaen"/>
        </w:rPr>
        <w:softHyphen/>
        <w:t>ցող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անձինք</w:t>
      </w:r>
      <w:r w:rsidRPr="008B7465">
        <w:rPr>
          <w:rFonts w:ascii="GHEA Grapalat" w:hAnsi="GHEA Grapalat" w:cs="Sylfaen"/>
          <w:lang w:val="hy-AM"/>
        </w:rPr>
        <w:t xml:space="preserve">, նրանց </w:t>
      </w:r>
      <w:r w:rsidRPr="008B7465">
        <w:rPr>
          <w:rFonts w:ascii="GHEA Grapalat" w:hAnsi="GHEA Grapalat" w:cs="Sylfaen"/>
        </w:rPr>
        <w:t>սոցիալական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և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իրավական</w:t>
      </w:r>
      <w:r w:rsidRPr="008B7465">
        <w:rPr>
          <w:rFonts w:ascii="GHEA Grapalat" w:hAnsi="GHEA Grapalat"/>
        </w:rPr>
        <w:t xml:space="preserve"> </w:t>
      </w:r>
      <w:r w:rsidRPr="008B7465">
        <w:rPr>
          <w:rFonts w:ascii="GHEA Grapalat" w:hAnsi="GHEA Grapalat" w:cs="Sylfaen"/>
        </w:rPr>
        <w:t>պաշտպանությունը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 xml:space="preserve">միջոցառումների տեսակները 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միջոցառումների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անցկացման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հիմքերը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միջոցառումների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անցկացման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պայմանները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միջոցառումների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անցկացմանը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ներկայացվող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ընդհանուր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պա</w:t>
      </w:r>
      <w:r w:rsidRPr="008B7465">
        <w:rPr>
          <w:rFonts w:ascii="GHEA Grapalat" w:hAnsi="GHEA Grapalat" w:cs="Sylfaen"/>
          <w:lang w:val="hy-AM"/>
        </w:rPr>
        <w:softHyphen/>
        <w:t>հանջ</w:t>
      </w:r>
      <w:r w:rsidRPr="008B7465">
        <w:rPr>
          <w:rFonts w:ascii="GHEA Grapalat" w:hAnsi="GHEA Grapalat" w:cs="Sylfaen"/>
          <w:lang w:val="hy-AM"/>
        </w:rPr>
        <w:softHyphen/>
      </w:r>
      <w:r w:rsidRPr="008B7465">
        <w:rPr>
          <w:rFonts w:ascii="GHEA Grapalat" w:hAnsi="GHEA Grapalat" w:cs="Sylfaen"/>
          <w:lang w:val="hy-AM"/>
        </w:rPr>
        <w:softHyphen/>
        <w:t>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Style w:val="a3"/>
          <w:rFonts w:ascii="GHEA Grapalat" w:hAnsi="GHEA Grapalat"/>
          <w:b w:val="0"/>
          <w:lang w:val="hy-AM"/>
        </w:rPr>
        <w:t>Օպերատիվ-հետախուզական միջոցառումների հետևանքով ստացված նյութերի և փաս</w:t>
      </w:r>
      <w:r w:rsidRPr="008B7465">
        <w:rPr>
          <w:rStyle w:val="a3"/>
          <w:rFonts w:ascii="GHEA Grapalat" w:hAnsi="GHEA Grapalat"/>
          <w:b w:val="0"/>
          <w:lang w:val="hy-AM"/>
        </w:rPr>
        <w:softHyphen/>
        <w:t>տա</w:t>
      </w:r>
      <w:r w:rsidRPr="008B7465">
        <w:rPr>
          <w:rStyle w:val="a3"/>
          <w:rFonts w:ascii="GHEA Grapalat" w:hAnsi="GHEA Grapalat"/>
          <w:b w:val="0"/>
          <w:lang w:val="hy-AM"/>
        </w:rPr>
        <w:softHyphen/>
        <w:t>թղ</w:t>
      </w:r>
      <w:r w:rsidRPr="008B7465">
        <w:rPr>
          <w:rStyle w:val="a3"/>
          <w:rFonts w:ascii="GHEA Grapalat" w:hAnsi="GHEA Grapalat"/>
          <w:b w:val="0"/>
          <w:lang w:val="hy-AM"/>
        </w:rPr>
        <w:softHyphen/>
        <w:t>թե</w:t>
      </w:r>
      <w:r w:rsidRPr="008B7465">
        <w:rPr>
          <w:rStyle w:val="a3"/>
          <w:rFonts w:ascii="GHEA Grapalat" w:hAnsi="GHEA Grapalat"/>
          <w:b w:val="0"/>
          <w:lang w:val="hy-AM"/>
        </w:rPr>
        <w:softHyphen/>
        <w:t>րի հրապարակայնությունը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 xml:space="preserve">Թվային, այդ թվում` հեռախոսային հաղորդակցության վերահսկումը </w:t>
      </w: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</w:t>
      </w:r>
      <w:r w:rsidRPr="008B7465">
        <w:rPr>
          <w:rFonts w:ascii="GHEA Grapalat" w:hAnsi="GHEA Grapalat" w:cs="Sylfaen"/>
          <w:lang w:val="hy-AM"/>
        </w:rPr>
        <w:softHyphen/>
        <w:t>տա</w:t>
      </w:r>
      <w:r w:rsidRPr="008B7465">
        <w:rPr>
          <w:rFonts w:ascii="GHEA Grapalat" w:hAnsi="GHEA Grapalat" w:cs="Sylfaen"/>
          <w:lang w:val="hy-AM"/>
        </w:rPr>
        <w:softHyphen/>
      </w:r>
      <w:r w:rsidRPr="008B7465">
        <w:rPr>
          <w:rFonts w:ascii="GHEA Grapalat" w:hAnsi="GHEA Grapalat" w:cs="Sylfaen"/>
          <w:lang w:val="hy-AM"/>
        </w:rPr>
        <w:softHyphen/>
        <w:t>խու</w:t>
      </w:r>
      <w:r w:rsidRPr="008B7465">
        <w:rPr>
          <w:rFonts w:ascii="GHEA Grapalat" w:hAnsi="GHEA Grapalat" w:cs="Sylfaen"/>
          <w:lang w:val="hy-AM"/>
        </w:rPr>
        <w:softHyphen/>
        <w:t>զա</w:t>
      </w:r>
      <w:r w:rsidRPr="008B7465">
        <w:rPr>
          <w:rFonts w:ascii="GHEA Grapalat" w:hAnsi="GHEA Grapalat" w:cs="Sylfaen"/>
          <w:lang w:val="hy-AM"/>
        </w:rPr>
        <w:softHyphen/>
        <w:t>կան միջոցառման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անց</w:t>
      </w:r>
      <w:r w:rsidRPr="008B7465">
        <w:rPr>
          <w:rFonts w:ascii="GHEA Grapalat" w:hAnsi="GHEA Grapalat" w:cs="Sylfaen"/>
          <w:lang w:val="hy-AM"/>
        </w:rPr>
        <w:softHyphen/>
        <w:t>կացման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ընթացակարգը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bCs/>
          <w:lang w:val="hy-AM"/>
        </w:rPr>
        <w:lastRenderedPageBreak/>
        <w:t>Օպերատիվ-հետախուզական գործունեության արդյունքների օգտագործումը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 xml:space="preserve">Ընդհանուր </w:t>
      </w:r>
      <w:r w:rsidRPr="008B7465">
        <w:rPr>
          <w:rFonts w:ascii="GHEA Grapalat" w:hAnsi="GHEA Grapalat" w:cs="Sylfaen"/>
          <w:lang w:val="hy-AM"/>
        </w:rPr>
        <w:t>վերահսկողությունը 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գործունեության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նկատ</w:t>
      </w:r>
      <w:r w:rsidRPr="008B7465">
        <w:rPr>
          <w:rFonts w:ascii="GHEA Grapalat" w:hAnsi="GHEA Grapalat" w:cs="Sylfaen"/>
          <w:lang w:val="hy-AM"/>
        </w:rPr>
        <w:softHyphen/>
        <w:t>մամբ</w:t>
      </w:r>
      <w:r w:rsidRPr="008B7465">
        <w:rPr>
          <w:rFonts w:ascii="GHEA Grapalat" w:hAnsi="GHEA Grapalat"/>
          <w:lang w:val="hy-AM"/>
        </w:rPr>
        <w:t xml:space="preserve"> 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 xml:space="preserve">Անմիջական </w:t>
      </w:r>
      <w:r w:rsidRPr="008B7465">
        <w:rPr>
          <w:rFonts w:ascii="GHEA Grapalat" w:hAnsi="GHEA Grapalat" w:cs="Sylfaen"/>
          <w:lang w:val="hy-AM"/>
        </w:rPr>
        <w:t>վերահսկողությունը 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գործունեության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նկատ</w:t>
      </w:r>
      <w:r w:rsidRPr="008B7465">
        <w:rPr>
          <w:rFonts w:ascii="GHEA Grapalat" w:hAnsi="GHEA Grapalat" w:cs="Sylfaen"/>
          <w:lang w:val="hy-AM"/>
        </w:rPr>
        <w:softHyphen/>
        <w:t>մամբ</w:t>
      </w:r>
      <w:r w:rsidRPr="008B7465">
        <w:rPr>
          <w:rFonts w:ascii="GHEA Grapalat" w:hAnsi="GHEA Grapalat"/>
          <w:lang w:val="hy-AM"/>
        </w:rPr>
        <w:t xml:space="preserve"> 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միջոցառում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անցկացնելու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թույլտվություն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ստանալու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վե</w:t>
      </w:r>
      <w:r w:rsidRPr="008B7465">
        <w:rPr>
          <w:rFonts w:ascii="GHEA Grapalat" w:hAnsi="GHEA Grapalat" w:cs="Sylfaen"/>
          <w:lang w:val="hy-AM"/>
        </w:rPr>
        <w:softHyphen/>
        <w:t>րա</w:t>
      </w:r>
      <w:r w:rsidRPr="008B7465">
        <w:rPr>
          <w:rFonts w:ascii="GHEA Grapalat" w:hAnsi="GHEA Grapalat" w:cs="Sylfaen"/>
          <w:lang w:val="hy-AM"/>
        </w:rPr>
        <w:softHyphen/>
      </w:r>
      <w:r w:rsidRPr="008B7465">
        <w:rPr>
          <w:rFonts w:ascii="GHEA Grapalat" w:hAnsi="GHEA Grapalat" w:cs="Sylfaen"/>
          <w:lang w:val="hy-AM"/>
        </w:rPr>
        <w:softHyphen/>
        <w:t>բերյալ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պատ</w:t>
      </w:r>
      <w:r w:rsidRPr="008B7465">
        <w:rPr>
          <w:rFonts w:ascii="GHEA Grapalat" w:hAnsi="GHEA Grapalat" w:cs="Sylfaen"/>
          <w:lang w:val="hy-AM"/>
        </w:rPr>
        <w:softHyphen/>
      </w:r>
      <w:r w:rsidRPr="008B7465">
        <w:rPr>
          <w:rFonts w:ascii="GHEA Grapalat" w:hAnsi="GHEA Grapalat" w:cs="Sylfaen"/>
          <w:lang w:val="hy-AM"/>
        </w:rPr>
        <w:softHyphen/>
        <w:t>ճառաբանված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միջնորդությունը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և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դրա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քննարկման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կարգը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>Դատարանում օպերատիվ-հետախուզական միջոցառումներ իրականացնելու մասին մի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ջ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նոր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դու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թյուն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ների քննարկման կարգը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միջոցառում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անցկացնելու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մասին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ստո</w:t>
      </w:r>
      <w:r w:rsidRPr="008B7465">
        <w:rPr>
          <w:rFonts w:ascii="GHEA Grapalat" w:hAnsi="GHEA Grapalat" w:cs="Sylfaen"/>
          <w:lang w:val="hy-AM"/>
        </w:rPr>
        <w:softHyphen/>
        <w:t>րա</w:t>
      </w:r>
      <w:r w:rsidRPr="008B7465">
        <w:rPr>
          <w:rFonts w:ascii="GHEA Grapalat" w:hAnsi="GHEA Grapalat" w:cs="Sylfaen"/>
          <w:lang w:val="hy-AM"/>
        </w:rPr>
        <w:softHyphen/>
        <w:t>բա</w:t>
      </w:r>
      <w:r w:rsidRPr="008B7465">
        <w:rPr>
          <w:rFonts w:ascii="GHEA Grapalat" w:hAnsi="GHEA Grapalat" w:cs="Sylfaen"/>
          <w:lang w:val="hy-AM"/>
        </w:rPr>
        <w:softHyphen/>
        <w:t>ժան</w:t>
      </w:r>
      <w:r w:rsidRPr="008B7465">
        <w:rPr>
          <w:rFonts w:ascii="GHEA Grapalat" w:hAnsi="GHEA Grapalat" w:cs="Sylfaen"/>
          <w:lang w:val="hy-AM"/>
        </w:rPr>
        <w:softHyphen/>
        <w:t>ման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ղե</w:t>
      </w:r>
      <w:r w:rsidRPr="008B7465">
        <w:rPr>
          <w:rFonts w:ascii="GHEA Grapalat" w:hAnsi="GHEA Grapalat" w:cs="Sylfaen"/>
          <w:lang w:val="hy-AM"/>
        </w:rPr>
        <w:softHyphen/>
      </w:r>
      <w:r w:rsidRPr="008B7465">
        <w:rPr>
          <w:rFonts w:ascii="GHEA Grapalat" w:hAnsi="GHEA Grapalat" w:cs="Sylfaen"/>
          <w:lang w:val="hy-AM"/>
        </w:rPr>
        <w:softHyphen/>
        <w:t>կավարի որոշման հիմքերը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Դատական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վերահսկողությունը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գործունեության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նկատ</w:t>
      </w:r>
      <w:r w:rsidRPr="008B7465">
        <w:rPr>
          <w:rFonts w:ascii="GHEA Grapalat" w:hAnsi="GHEA Grapalat" w:cs="Sylfaen"/>
          <w:lang w:val="hy-AM"/>
        </w:rPr>
        <w:softHyphen/>
        <w:t>մամբ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 w:cs="Sylfaen"/>
          <w:lang w:val="hy-AM"/>
        </w:rPr>
        <w:t>Դատախազական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հսկողությունը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օպերատիվ</w:t>
      </w:r>
      <w:r w:rsidRPr="008B7465">
        <w:rPr>
          <w:rFonts w:ascii="GHEA Grapalat" w:hAnsi="GHEA Grapalat"/>
          <w:lang w:val="hy-AM"/>
        </w:rPr>
        <w:t>-</w:t>
      </w:r>
      <w:r w:rsidRPr="008B7465">
        <w:rPr>
          <w:rFonts w:ascii="GHEA Grapalat" w:hAnsi="GHEA Grapalat" w:cs="Sylfaen"/>
          <w:lang w:val="hy-AM"/>
        </w:rPr>
        <w:t>հետախուզական գործունեության</w:t>
      </w:r>
      <w:r w:rsidRPr="008B7465">
        <w:rPr>
          <w:rFonts w:ascii="GHEA Grapalat" w:hAnsi="GHEA Grapalat"/>
          <w:lang w:val="hy-AM"/>
        </w:rPr>
        <w:t xml:space="preserve"> </w:t>
      </w:r>
      <w:r w:rsidRPr="008B7465">
        <w:rPr>
          <w:rFonts w:ascii="GHEA Grapalat" w:hAnsi="GHEA Grapalat" w:cs="Sylfaen"/>
          <w:lang w:val="hy-AM"/>
        </w:rPr>
        <w:t>նկատ</w:t>
      </w:r>
      <w:r w:rsidRPr="008B7465">
        <w:rPr>
          <w:rFonts w:ascii="GHEA Grapalat" w:hAnsi="GHEA Grapalat" w:cs="Sylfaen"/>
          <w:lang w:val="hy-AM"/>
        </w:rPr>
        <w:softHyphen/>
        <w:t>մամբ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Դատարանի թույլտվությամբ իրականացվող օպերատիվ-հետախուզական մի</w:t>
      </w:r>
      <w:r w:rsidRPr="008B7465">
        <w:rPr>
          <w:rFonts w:ascii="GHEA Grapalat" w:hAnsi="GHEA Grapalat"/>
          <w:lang w:val="hy-AM"/>
        </w:rPr>
        <w:softHyphen/>
        <w:t>ջո</w:t>
      </w:r>
      <w:r w:rsidRPr="008B7465">
        <w:rPr>
          <w:rFonts w:ascii="GHEA Grapalat" w:hAnsi="GHEA Grapalat"/>
          <w:lang w:val="hy-AM"/>
        </w:rPr>
        <w:softHyphen/>
        <w:t>ցա</w:t>
      </w:r>
      <w:r w:rsidRPr="008B7465">
        <w:rPr>
          <w:rFonts w:ascii="GHEA Grapalat" w:hAnsi="GHEA Grapalat"/>
          <w:lang w:val="hy-AM"/>
        </w:rPr>
        <w:softHyphen/>
        <w:t>ռում</w:t>
      </w:r>
      <w:r w:rsidRPr="008B7465">
        <w:rPr>
          <w:rFonts w:ascii="GHEA Grapalat" w:hAnsi="GHEA Grapalat"/>
          <w:lang w:val="hy-AM"/>
        </w:rPr>
        <w:softHyphen/>
        <w:t>նե</w:t>
      </w:r>
      <w:r w:rsidRPr="008B7465">
        <w:rPr>
          <w:rFonts w:ascii="GHEA Grapalat" w:hAnsi="GHEA Grapalat"/>
          <w:lang w:val="hy-AM"/>
        </w:rPr>
        <w:softHyphen/>
        <w:t>րի իրավաչափության երաշխիքները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Style w:val="a3"/>
          <w:rFonts w:ascii="GHEA Grapalat" w:hAnsi="GHEA Grapalat"/>
          <w:b w:val="0"/>
          <w:bCs w:val="0"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>Օպերատիվ-հետախուզական գործունեություն իրականացնող մարմինների անօրի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նա</w:t>
      </w: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softHyphen/>
        <w:t>կան և անհիմն որոշումների և գործողությունների բողոքարկումը դատարան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 xml:space="preserve">Օպերատիվ-հետախուզական գործունեության իրականացման  ժամանակ </w:t>
      </w:r>
      <w:r w:rsidRPr="008B7465">
        <w:rPr>
          <w:rFonts w:ascii="GHEA Grapalat" w:hAnsi="GHEA Grapalat"/>
          <w:lang w:val="hy-AM"/>
        </w:rPr>
        <w:t>մասնավոր և ըն</w:t>
      </w:r>
      <w:r w:rsidRPr="008B7465">
        <w:rPr>
          <w:rFonts w:ascii="GHEA Grapalat" w:hAnsi="GHEA Grapalat"/>
          <w:lang w:val="hy-AM"/>
        </w:rPr>
        <w:softHyphen/>
        <w:t>տանե</w:t>
      </w:r>
      <w:r w:rsidRPr="008B7465">
        <w:rPr>
          <w:rFonts w:ascii="GHEA Grapalat" w:hAnsi="GHEA Grapalat"/>
          <w:lang w:val="hy-AM"/>
        </w:rPr>
        <w:softHyphen/>
        <w:t>կան կյանքի գաղտնիության պահպանումը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Հետաքննության և նախաքննության փոխհամագործակցությունը առերևույթ հան</w:t>
      </w:r>
      <w:r w:rsidRPr="008B7465">
        <w:rPr>
          <w:rFonts w:ascii="GHEA Grapalat" w:hAnsi="GHEA Grapalat"/>
          <w:lang w:val="hy-AM"/>
        </w:rPr>
        <w:softHyphen/>
        <w:t>ցա</w:t>
      </w:r>
      <w:r w:rsidRPr="008B7465">
        <w:rPr>
          <w:rFonts w:ascii="GHEA Grapalat" w:hAnsi="GHEA Grapalat"/>
          <w:lang w:val="hy-AM"/>
        </w:rPr>
        <w:softHyphen/>
        <w:t>գոր</w:t>
      </w:r>
      <w:r w:rsidRPr="008B7465">
        <w:rPr>
          <w:rFonts w:ascii="GHEA Grapalat" w:hAnsi="GHEA Grapalat"/>
          <w:lang w:val="hy-AM"/>
        </w:rPr>
        <w:softHyphen/>
      </w:r>
      <w:r w:rsidRPr="008B7465">
        <w:rPr>
          <w:rFonts w:ascii="GHEA Grapalat" w:hAnsi="GHEA Grapalat"/>
          <w:lang w:val="hy-AM"/>
        </w:rPr>
        <w:softHyphen/>
      </w:r>
      <w:r w:rsidRPr="008B7465">
        <w:rPr>
          <w:rFonts w:ascii="GHEA Grapalat" w:hAnsi="GHEA Grapalat"/>
          <w:lang w:val="hy-AM"/>
        </w:rPr>
        <w:softHyphen/>
        <w:t>ծու</w:t>
      </w:r>
      <w:r w:rsidRPr="008B7465">
        <w:rPr>
          <w:rFonts w:ascii="GHEA Grapalat" w:hAnsi="GHEA Grapalat"/>
          <w:lang w:val="hy-AM"/>
        </w:rPr>
        <w:softHyphen/>
        <w:t>թյուն</w:t>
      </w:r>
      <w:r w:rsidRPr="008B7465">
        <w:rPr>
          <w:rFonts w:ascii="GHEA Grapalat" w:hAnsi="GHEA Grapalat"/>
          <w:lang w:val="hy-AM"/>
        </w:rPr>
        <w:softHyphen/>
        <w:t>նե</w:t>
      </w:r>
      <w:r w:rsidRPr="008B7465">
        <w:rPr>
          <w:rFonts w:ascii="GHEA Grapalat" w:hAnsi="GHEA Grapalat"/>
          <w:lang w:val="hy-AM"/>
        </w:rPr>
        <w:softHyphen/>
        <w:t>րի բացահայտման ընթացքում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Առերևույթ հան</w:t>
      </w:r>
      <w:r w:rsidRPr="008B7465">
        <w:rPr>
          <w:rFonts w:ascii="GHEA Grapalat" w:hAnsi="GHEA Grapalat"/>
          <w:lang w:val="hy-AM"/>
        </w:rPr>
        <w:softHyphen/>
        <w:t>ցա</w:t>
      </w:r>
      <w:r w:rsidRPr="008B7465">
        <w:rPr>
          <w:rFonts w:ascii="GHEA Grapalat" w:hAnsi="GHEA Grapalat"/>
          <w:lang w:val="hy-AM"/>
        </w:rPr>
        <w:softHyphen/>
        <w:t>գոր</w:t>
      </w:r>
      <w:r w:rsidRPr="008B7465">
        <w:rPr>
          <w:rFonts w:ascii="GHEA Grapalat" w:hAnsi="GHEA Grapalat"/>
          <w:lang w:val="hy-AM"/>
        </w:rPr>
        <w:softHyphen/>
        <w:t>ծու</w:t>
      </w:r>
      <w:r w:rsidRPr="008B7465">
        <w:rPr>
          <w:rFonts w:ascii="GHEA Grapalat" w:hAnsi="GHEA Grapalat"/>
          <w:lang w:val="hy-AM"/>
        </w:rPr>
        <w:softHyphen/>
        <w:t>թյուն</w:t>
      </w:r>
      <w:r w:rsidRPr="008B7465">
        <w:rPr>
          <w:rFonts w:ascii="GHEA Grapalat" w:hAnsi="GHEA Grapalat"/>
          <w:lang w:val="hy-AM"/>
        </w:rPr>
        <w:softHyphen/>
        <w:t>նե</w:t>
      </w:r>
      <w:r w:rsidRPr="008B7465">
        <w:rPr>
          <w:rFonts w:ascii="GHEA Grapalat" w:hAnsi="GHEA Grapalat"/>
          <w:lang w:val="hy-AM"/>
        </w:rPr>
        <w:softHyphen/>
        <w:t>րի բացահայտման ընթացքում</w:t>
      </w:r>
      <w:r w:rsidRPr="008B7465">
        <w:rPr>
          <w:rFonts w:ascii="GHEA Grapalat" w:hAnsi="GHEA Grapalat" w:cs="Sylfaen"/>
          <w:lang w:val="hy-AM"/>
        </w:rPr>
        <w:t xml:space="preserve"> օպերատիվ-հետա</w:t>
      </w:r>
      <w:r w:rsidRPr="008B7465">
        <w:rPr>
          <w:rFonts w:ascii="GHEA Grapalat" w:hAnsi="GHEA Grapalat" w:cs="Sylfaen"/>
          <w:lang w:val="hy-AM"/>
        </w:rPr>
        <w:softHyphen/>
        <w:t>խու</w:t>
      </w:r>
      <w:r w:rsidRPr="008B7465">
        <w:rPr>
          <w:rFonts w:ascii="GHEA Grapalat" w:hAnsi="GHEA Grapalat" w:cs="Sylfaen"/>
          <w:lang w:val="hy-AM"/>
        </w:rPr>
        <w:softHyphen/>
        <w:t>զա</w:t>
      </w:r>
      <w:r w:rsidRPr="008B7465">
        <w:rPr>
          <w:rFonts w:ascii="GHEA Grapalat" w:hAnsi="GHEA Grapalat" w:cs="Sylfaen"/>
          <w:lang w:val="hy-AM"/>
        </w:rPr>
        <w:softHyphen/>
        <w:t>կան գործունեություն իրականացնող</w:t>
      </w:r>
      <w:r w:rsidRPr="008B7465">
        <w:rPr>
          <w:rFonts w:ascii="GHEA Grapalat" w:hAnsi="GHEA Grapalat" w:cs="Arial Armenian"/>
          <w:lang w:val="hy-AM"/>
        </w:rPr>
        <w:t xml:space="preserve"> </w:t>
      </w:r>
      <w:r w:rsidRPr="008B7465">
        <w:rPr>
          <w:rFonts w:ascii="GHEA Grapalat" w:hAnsi="GHEA Grapalat"/>
          <w:lang w:val="hy-AM"/>
        </w:rPr>
        <w:t>մարմնի</w:t>
      </w:r>
      <w:r w:rsidRPr="008B7465">
        <w:rPr>
          <w:rFonts w:ascii="GHEA Grapalat" w:hAnsi="GHEA Grapalat" w:cs="Arial Armenian"/>
          <w:lang w:val="hy-AM"/>
        </w:rPr>
        <w:t xml:space="preserve"> </w:t>
      </w:r>
      <w:r w:rsidRPr="008B7465">
        <w:rPr>
          <w:rFonts w:ascii="GHEA Grapalat" w:hAnsi="GHEA Grapalat"/>
          <w:lang w:val="hy-AM"/>
        </w:rPr>
        <w:t>լիազորությունները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t>Առերևույթ հան</w:t>
      </w:r>
      <w:r w:rsidRPr="008B7465">
        <w:rPr>
          <w:rFonts w:ascii="GHEA Grapalat" w:hAnsi="GHEA Grapalat"/>
          <w:lang w:val="hy-AM"/>
        </w:rPr>
        <w:softHyphen/>
        <w:t>ցա</w:t>
      </w:r>
      <w:r w:rsidRPr="008B7465">
        <w:rPr>
          <w:rFonts w:ascii="GHEA Grapalat" w:hAnsi="GHEA Grapalat"/>
          <w:lang w:val="hy-AM"/>
        </w:rPr>
        <w:softHyphen/>
        <w:t>գոր</w:t>
      </w:r>
      <w:r w:rsidRPr="008B7465">
        <w:rPr>
          <w:rFonts w:ascii="GHEA Grapalat" w:hAnsi="GHEA Grapalat"/>
          <w:lang w:val="hy-AM"/>
        </w:rPr>
        <w:softHyphen/>
        <w:t>ծու</w:t>
      </w:r>
      <w:r w:rsidRPr="008B7465">
        <w:rPr>
          <w:rFonts w:ascii="GHEA Grapalat" w:hAnsi="GHEA Grapalat"/>
          <w:lang w:val="hy-AM"/>
        </w:rPr>
        <w:softHyphen/>
        <w:t>թյուն</w:t>
      </w:r>
      <w:r w:rsidRPr="008B7465">
        <w:rPr>
          <w:rFonts w:ascii="GHEA Grapalat" w:hAnsi="GHEA Grapalat"/>
          <w:lang w:val="hy-AM"/>
        </w:rPr>
        <w:softHyphen/>
        <w:t>նե</w:t>
      </w:r>
      <w:r w:rsidRPr="008B7465">
        <w:rPr>
          <w:rFonts w:ascii="GHEA Grapalat" w:hAnsi="GHEA Grapalat"/>
          <w:lang w:val="hy-AM"/>
        </w:rPr>
        <w:softHyphen/>
        <w:t>րի բացահայտման ընթացքում</w:t>
      </w:r>
      <w:r w:rsidRPr="008B7465">
        <w:rPr>
          <w:rFonts w:ascii="GHEA Grapalat" w:hAnsi="GHEA Grapalat" w:cs="Sylfaen"/>
          <w:lang w:val="hy-AM"/>
        </w:rPr>
        <w:t xml:space="preserve"> օպերատիվ-հետա</w:t>
      </w:r>
      <w:r w:rsidRPr="008B7465">
        <w:rPr>
          <w:rFonts w:ascii="GHEA Grapalat" w:hAnsi="GHEA Grapalat" w:cs="Sylfaen"/>
          <w:lang w:val="hy-AM"/>
        </w:rPr>
        <w:softHyphen/>
        <w:t>խու</w:t>
      </w:r>
      <w:r w:rsidRPr="008B7465">
        <w:rPr>
          <w:rFonts w:ascii="GHEA Grapalat" w:hAnsi="GHEA Grapalat" w:cs="Sylfaen"/>
          <w:lang w:val="hy-AM"/>
        </w:rPr>
        <w:softHyphen/>
        <w:t>զա</w:t>
      </w:r>
      <w:r w:rsidRPr="008B7465">
        <w:rPr>
          <w:rFonts w:ascii="GHEA Grapalat" w:hAnsi="GHEA Grapalat" w:cs="Sylfaen"/>
          <w:lang w:val="hy-AM"/>
        </w:rPr>
        <w:softHyphen/>
        <w:t>կան գործունեություն իրականացնող</w:t>
      </w:r>
      <w:r w:rsidRPr="008B7465">
        <w:rPr>
          <w:rFonts w:ascii="GHEA Grapalat" w:hAnsi="GHEA Grapalat" w:cs="Arial Armenian"/>
          <w:lang w:val="hy-AM"/>
        </w:rPr>
        <w:t xml:space="preserve"> </w:t>
      </w:r>
      <w:r w:rsidRPr="008B7465">
        <w:rPr>
          <w:rFonts w:ascii="GHEA Grapalat" w:hAnsi="GHEA Grapalat"/>
          <w:lang w:val="hy-AM"/>
        </w:rPr>
        <w:t>մարմնի կողմից իրականացվող գաղտնի քննչական գոր</w:t>
      </w:r>
      <w:r w:rsidRPr="008B7465">
        <w:rPr>
          <w:rFonts w:ascii="GHEA Grapalat" w:hAnsi="GHEA Grapalat"/>
          <w:lang w:val="hy-AM"/>
        </w:rPr>
        <w:softHyphen/>
        <w:t>ծո</w:t>
      </w:r>
      <w:r w:rsidRPr="008B7465">
        <w:rPr>
          <w:rFonts w:ascii="GHEA Grapalat" w:hAnsi="GHEA Grapalat"/>
          <w:lang w:val="hy-AM"/>
        </w:rPr>
        <w:softHyphen/>
        <w:t>ղությունների կատարման հիմքը և պայմանները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8B7465">
        <w:rPr>
          <w:rFonts w:ascii="GHEA Grapalat" w:hAnsi="GHEA Grapalat"/>
          <w:lang w:val="hy-AM"/>
        </w:rPr>
        <w:lastRenderedPageBreak/>
        <w:t>Առերևույթ հան</w:t>
      </w:r>
      <w:r w:rsidRPr="008B7465">
        <w:rPr>
          <w:rFonts w:ascii="GHEA Grapalat" w:hAnsi="GHEA Grapalat"/>
          <w:lang w:val="hy-AM"/>
        </w:rPr>
        <w:softHyphen/>
        <w:t>ցա</w:t>
      </w:r>
      <w:r w:rsidRPr="008B7465">
        <w:rPr>
          <w:rFonts w:ascii="GHEA Grapalat" w:hAnsi="GHEA Grapalat"/>
          <w:lang w:val="hy-AM"/>
        </w:rPr>
        <w:softHyphen/>
        <w:t>գոր</w:t>
      </w:r>
      <w:r w:rsidRPr="008B7465">
        <w:rPr>
          <w:rFonts w:ascii="GHEA Grapalat" w:hAnsi="GHEA Grapalat"/>
          <w:lang w:val="hy-AM"/>
        </w:rPr>
        <w:softHyphen/>
        <w:t>ծու</w:t>
      </w:r>
      <w:r w:rsidRPr="008B7465">
        <w:rPr>
          <w:rFonts w:ascii="GHEA Grapalat" w:hAnsi="GHEA Grapalat"/>
          <w:lang w:val="hy-AM"/>
        </w:rPr>
        <w:softHyphen/>
        <w:t>թյուն</w:t>
      </w:r>
      <w:r w:rsidRPr="008B7465">
        <w:rPr>
          <w:rFonts w:ascii="GHEA Grapalat" w:hAnsi="GHEA Grapalat"/>
          <w:lang w:val="hy-AM"/>
        </w:rPr>
        <w:softHyphen/>
        <w:t>նե</w:t>
      </w:r>
      <w:r w:rsidRPr="008B7465">
        <w:rPr>
          <w:rFonts w:ascii="GHEA Grapalat" w:hAnsi="GHEA Grapalat"/>
          <w:lang w:val="hy-AM"/>
        </w:rPr>
        <w:softHyphen/>
        <w:t>րի բացահայտման ընթացքում</w:t>
      </w:r>
      <w:r w:rsidRPr="008B7465">
        <w:rPr>
          <w:rFonts w:ascii="GHEA Grapalat" w:hAnsi="GHEA Grapalat" w:cs="Sylfaen"/>
          <w:lang w:val="hy-AM"/>
        </w:rPr>
        <w:t xml:space="preserve"> օպերատիվ-հետա</w:t>
      </w:r>
      <w:r w:rsidRPr="008B7465">
        <w:rPr>
          <w:rFonts w:ascii="GHEA Grapalat" w:hAnsi="GHEA Grapalat" w:cs="Sylfaen"/>
          <w:lang w:val="hy-AM"/>
        </w:rPr>
        <w:softHyphen/>
        <w:t>խու</w:t>
      </w:r>
      <w:r w:rsidRPr="008B7465">
        <w:rPr>
          <w:rFonts w:ascii="GHEA Grapalat" w:hAnsi="GHEA Grapalat" w:cs="Sylfaen"/>
          <w:lang w:val="hy-AM"/>
        </w:rPr>
        <w:softHyphen/>
        <w:t>զա</w:t>
      </w:r>
      <w:r w:rsidRPr="008B7465">
        <w:rPr>
          <w:rFonts w:ascii="GHEA Grapalat" w:hAnsi="GHEA Grapalat" w:cs="Sylfaen"/>
          <w:lang w:val="hy-AM"/>
        </w:rPr>
        <w:softHyphen/>
        <w:t>կան գործունեություն իրականացնող</w:t>
      </w:r>
      <w:r w:rsidRPr="008B7465">
        <w:rPr>
          <w:rFonts w:ascii="GHEA Grapalat" w:hAnsi="GHEA Grapalat" w:cs="Arial Armenian"/>
          <w:lang w:val="hy-AM"/>
        </w:rPr>
        <w:t xml:space="preserve"> </w:t>
      </w:r>
      <w:r w:rsidRPr="008B7465">
        <w:rPr>
          <w:rFonts w:ascii="GHEA Grapalat" w:hAnsi="GHEA Grapalat"/>
          <w:lang w:val="hy-AM"/>
        </w:rPr>
        <w:t>մարմնի կողմից իրականացվող գաղտնի քննչական գոր</w:t>
      </w:r>
      <w:r w:rsidRPr="008B7465">
        <w:rPr>
          <w:rFonts w:ascii="GHEA Grapalat" w:hAnsi="GHEA Grapalat"/>
          <w:lang w:val="hy-AM"/>
        </w:rPr>
        <w:softHyphen/>
        <w:t>ծո</w:t>
      </w:r>
      <w:r w:rsidRPr="008B7465">
        <w:rPr>
          <w:rFonts w:ascii="GHEA Grapalat" w:hAnsi="GHEA Grapalat"/>
          <w:lang w:val="hy-AM"/>
        </w:rPr>
        <w:softHyphen/>
        <w:t>ղությունների արդյունքները վարույթ իրականացնող մարմնին փոխանցելու կարգը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</w:tabs>
        <w:suppressAutoHyphens/>
        <w:spacing w:after="160" w:line="360" w:lineRule="auto"/>
        <w:ind w:left="-567" w:firstLine="567"/>
        <w:jc w:val="both"/>
        <w:rPr>
          <w:rFonts w:ascii="GHEA Grapalat" w:hAnsi="GHEA Grapalat" w:cs="Sylfaen"/>
          <w:lang w:val="hy-AM"/>
        </w:rPr>
      </w:pPr>
      <w:r w:rsidRPr="008B7465">
        <w:rPr>
          <w:rFonts w:ascii="GHEA Grapalat" w:hAnsi="GHEA Grapalat"/>
          <w:lang w:val="hy-AM"/>
        </w:rPr>
        <w:t>Օպերատիվ հարցում և օպերատիվ տեղեկությունների ձեռքբերում օպերատիվ-հետախուզական միջոցառումների էությունը և ընթացակարգը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</w:tabs>
        <w:suppressAutoHyphens/>
        <w:spacing w:after="160" w:line="360" w:lineRule="auto"/>
        <w:ind w:left="-567" w:firstLine="567"/>
        <w:jc w:val="both"/>
        <w:rPr>
          <w:rFonts w:ascii="GHEA Grapalat" w:hAnsi="GHEA Grapalat" w:cs="Sylfaen"/>
          <w:lang w:val="hy-AM"/>
        </w:rPr>
      </w:pPr>
      <w:r w:rsidRPr="008B7465">
        <w:rPr>
          <w:rFonts w:ascii="GHEA Grapalat" w:hAnsi="GHEA Grapalat"/>
          <w:lang w:val="hy-AM"/>
        </w:rPr>
        <w:t>Համեմատական հետազոտումների նմուշների հավաքում, իրերի և փաստաթղթերի հետազոտում, անձի նույնացում օպերատիվ-հետախուզական միջոցառումների էությունը և ընթացակարգը</w:t>
      </w:r>
    </w:p>
    <w:p w:rsidR="00DA2B40" w:rsidRPr="007616C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Վ</w:t>
      </w:r>
      <w:r w:rsidRPr="007616C5">
        <w:rPr>
          <w:rFonts w:ascii="GHEA Grapalat" w:hAnsi="GHEA Grapalat"/>
        </w:rPr>
        <w:t>կաների և ազդարարների պաշտպանության կազմակերպում</w:t>
      </w:r>
      <w:r w:rsidRPr="007616C5">
        <w:rPr>
          <w:rFonts w:ascii="GHEA Grapalat" w:hAnsi="GHEA Grapalat"/>
          <w:lang w:val="hy-AM"/>
        </w:rPr>
        <w:t>ը</w:t>
      </w:r>
    </w:p>
    <w:p w:rsidR="00DA2B40" w:rsidRPr="007616C5" w:rsidRDefault="00DA2B40" w:rsidP="00DA2B40">
      <w:pPr>
        <w:pStyle w:val="a4"/>
        <w:numPr>
          <w:ilvl w:val="0"/>
          <w:numId w:val="39"/>
        </w:numPr>
        <w:shd w:val="clear" w:color="auto" w:fill="FFFFFF"/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lang w:val="hy-AM"/>
        </w:rPr>
      </w:pPr>
      <w:r w:rsidRPr="007616C5">
        <w:rPr>
          <w:rFonts w:ascii="GHEA Grapalat" w:hAnsi="GHEA Grapalat"/>
          <w:lang w:val="hy-AM"/>
        </w:rPr>
        <w:t>Առերևույթ հան</w:t>
      </w:r>
      <w:r w:rsidRPr="007616C5">
        <w:rPr>
          <w:rFonts w:ascii="GHEA Grapalat" w:hAnsi="GHEA Grapalat"/>
          <w:lang w:val="hy-AM"/>
        </w:rPr>
        <w:softHyphen/>
        <w:t>ցա</w:t>
      </w:r>
      <w:r w:rsidRPr="007616C5">
        <w:rPr>
          <w:rFonts w:ascii="GHEA Grapalat" w:hAnsi="GHEA Grapalat"/>
          <w:lang w:val="hy-AM"/>
        </w:rPr>
        <w:softHyphen/>
        <w:t>գոր</w:t>
      </w:r>
      <w:r w:rsidRPr="007616C5">
        <w:rPr>
          <w:rFonts w:ascii="GHEA Grapalat" w:hAnsi="GHEA Grapalat"/>
          <w:lang w:val="hy-AM"/>
        </w:rPr>
        <w:softHyphen/>
        <w:t>ծու</w:t>
      </w:r>
      <w:r w:rsidRPr="007616C5">
        <w:rPr>
          <w:rFonts w:ascii="GHEA Grapalat" w:hAnsi="GHEA Grapalat"/>
          <w:lang w:val="hy-AM"/>
        </w:rPr>
        <w:softHyphen/>
        <w:t>թյուն</w:t>
      </w:r>
      <w:r w:rsidRPr="007616C5">
        <w:rPr>
          <w:rFonts w:ascii="GHEA Grapalat" w:hAnsi="GHEA Grapalat"/>
          <w:lang w:val="hy-AM"/>
        </w:rPr>
        <w:softHyphen/>
        <w:t>նե</w:t>
      </w:r>
      <w:r w:rsidRPr="007616C5">
        <w:rPr>
          <w:rFonts w:ascii="GHEA Grapalat" w:hAnsi="GHEA Grapalat"/>
          <w:lang w:val="hy-AM"/>
        </w:rPr>
        <w:softHyphen/>
        <w:t>րի բացահայտման ընթացքում</w:t>
      </w:r>
      <w:r w:rsidRPr="007616C5">
        <w:rPr>
          <w:rFonts w:ascii="GHEA Grapalat" w:hAnsi="GHEA Grapalat" w:cs="Sylfaen"/>
          <w:lang w:val="hy-AM"/>
        </w:rPr>
        <w:t xml:space="preserve"> օպերատիվ-հետա</w:t>
      </w:r>
      <w:r w:rsidRPr="007616C5">
        <w:rPr>
          <w:rFonts w:ascii="GHEA Grapalat" w:hAnsi="GHEA Grapalat" w:cs="Sylfaen"/>
          <w:lang w:val="hy-AM"/>
        </w:rPr>
        <w:softHyphen/>
        <w:t>խու</w:t>
      </w:r>
      <w:r w:rsidRPr="007616C5">
        <w:rPr>
          <w:rFonts w:ascii="GHEA Grapalat" w:hAnsi="GHEA Grapalat" w:cs="Sylfaen"/>
          <w:lang w:val="hy-AM"/>
        </w:rPr>
        <w:softHyphen/>
        <w:t>զա</w:t>
      </w:r>
      <w:r w:rsidRPr="007616C5">
        <w:rPr>
          <w:rFonts w:ascii="GHEA Grapalat" w:hAnsi="GHEA Grapalat" w:cs="Sylfaen"/>
          <w:lang w:val="hy-AM"/>
        </w:rPr>
        <w:softHyphen/>
      </w:r>
      <w:r w:rsidRPr="007616C5">
        <w:rPr>
          <w:rFonts w:ascii="GHEA Grapalat" w:hAnsi="GHEA Grapalat" w:cs="Sylfaen"/>
          <w:lang w:val="hy-AM"/>
        </w:rPr>
        <w:softHyphen/>
      </w:r>
      <w:r w:rsidRPr="007616C5">
        <w:rPr>
          <w:rFonts w:ascii="GHEA Grapalat" w:hAnsi="GHEA Grapalat" w:cs="Sylfaen"/>
          <w:lang w:val="hy-AM"/>
        </w:rPr>
        <w:softHyphen/>
        <w:t>կան գործունեություն իրականացնող</w:t>
      </w:r>
      <w:r w:rsidRPr="007616C5">
        <w:rPr>
          <w:rFonts w:ascii="GHEA Grapalat" w:hAnsi="GHEA Grapalat" w:cs="Arial Armenian"/>
          <w:lang w:val="hy-AM"/>
        </w:rPr>
        <w:t xml:space="preserve"> </w:t>
      </w:r>
      <w:r w:rsidRPr="007616C5">
        <w:rPr>
          <w:rFonts w:ascii="GHEA Grapalat" w:hAnsi="GHEA Grapalat"/>
          <w:lang w:val="hy-AM"/>
        </w:rPr>
        <w:t>մարմնի կողմից իրականացվող գաղտնի քննչական գոր</w:t>
      </w:r>
      <w:r w:rsidRPr="007616C5">
        <w:rPr>
          <w:rFonts w:ascii="GHEA Grapalat" w:hAnsi="GHEA Grapalat"/>
          <w:lang w:val="hy-AM"/>
        </w:rPr>
        <w:softHyphen/>
        <w:t>ծո</w:t>
      </w:r>
      <w:r w:rsidRPr="007616C5">
        <w:rPr>
          <w:rFonts w:ascii="GHEA Grapalat" w:hAnsi="GHEA Grapalat"/>
          <w:lang w:val="hy-AM"/>
        </w:rPr>
        <w:softHyphen/>
      </w:r>
      <w:r w:rsidRPr="007616C5">
        <w:rPr>
          <w:rFonts w:ascii="GHEA Grapalat" w:hAnsi="GHEA Grapalat"/>
          <w:lang w:val="hy-AM"/>
        </w:rPr>
        <w:softHyphen/>
        <w:t>ղությունների իրավաչափության երաշխիքները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Style w:val="a3"/>
          <w:rFonts w:ascii="GHEA Grapalat" w:hAnsi="GHEA Grapalat"/>
          <w:b w:val="0"/>
          <w:bCs w:val="0"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</w:rPr>
        <w:t>Տեղեկությունների գաղտնազերծումը</w:t>
      </w:r>
    </w:p>
    <w:p w:rsidR="00DA2B40" w:rsidRPr="008B7465" w:rsidRDefault="00DA2B40" w:rsidP="00DA2B4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1276"/>
        </w:tabs>
        <w:spacing w:after="160" w:line="360" w:lineRule="auto"/>
        <w:ind w:left="-567" w:firstLine="567"/>
        <w:jc w:val="both"/>
        <w:rPr>
          <w:rFonts w:ascii="GHEA Grapalat" w:hAnsi="GHEA Grapalat"/>
          <w:b/>
          <w:lang w:val="hy-AM"/>
        </w:rPr>
      </w:pPr>
      <w:r w:rsidRPr="008B7465">
        <w:rPr>
          <w:rStyle w:val="a3"/>
          <w:rFonts w:ascii="GHEA Grapalat" w:hAnsi="GHEA Grapalat"/>
          <w:b w:val="0"/>
          <w:shd w:val="clear" w:color="auto" w:fill="FFFFFF"/>
          <w:lang w:val="hy-AM"/>
        </w:rPr>
        <w:t xml:space="preserve">Շենքերի, կառույցների, տեղանքի, շինությունների և տրանսպորտային միջոցների հետազոտում, օպերատիվ ներդրում, օպերատիվ փորձարարություն </w:t>
      </w:r>
      <w:r w:rsidRPr="008B7465">
        <w:rPr>
          <w:rFonts w:ascii="GHEA Grapalat" w:hAnsi="GHEA Grapalat"/>
          <w:bCs/>
          <w:shd w:val="clear" w:color="auto" w:fill="FFFFFF"/>
          <w:lang w:val="hy-AM"/>
        </w:rPr>
        <w:t>օպերատիվ-հետախուզական միջոցառումների էությունը և ընթացակարգը</w:t>
      </w:r>
    </w:p>
    <w:p w:rsidR="00DA2B40" w:rsidRPr="00852799" w:rsidRDefault="00DA2B40" w:rsidP="00DA2B40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»։</w:t>
      </w:r>
    </w:p>
    <w:p w:rsidR="00B0329E" w:rsidRDefault="00B0329E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B0329E" w:rsidRDefault="00B0329E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FD404B" w:rsidRDefault="00FD404B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FD404B" w:rsidRDefault="00FD404B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FD404B" w:rsidRDefault="00FD404B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B0329E" w:rsidRDefault="00B0329E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B0329E" w:rsidRDefault="00B0329E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B0329E" w:rsidRDefault="00B0329E" w:rsidP="008B7465">
      <w:pPr>
        <w:tabs>
          <w:tab w:val="left" w:pos="567"/>
          <w:tab w:val="left" w:pos="993"/>
        </w:tabs>
        <w:spacing w:line="276" w:lineRule="auto"/>
        <w:ind w:left="-567" w:firstLine="567"/>
        <w:jc w:val="right"/>
        <w:rPr>
          <w:rFonts w:ascii="GHEA Grapalat" w:hAnsi="GHEA Grapalat" w:cs="Sylfaen"/>
          <w:i/>
          <w:lang w:val="hy-AM"/>
        </w:rPr>
      </w:pPr>
    </w:p>
    <w:p w:rsidR="00927148" w:rsidRPr="00852799" w:rsidRDefault="00927148" w:rsidP="008B7465">
      <w:pPr>
        <w:tabs>
          <w:tab w:val="left" w:pos="0"/>
          <w:tab w:val="left" w:pos="567"/>
        </w:tabs>
        <w:spacing w:line="360" w:lineRule="auto"/>
        <w:ind w:left="-567" w:firstLine="567"/>
        <w:jc w:val="both"/>
        <w:rPr>
          <w:rFonts w:ascii="GHEA Grapalat" w:hAnsi="GHEA Grapalat"/>
          <w:lang w:val="hy-AM"/>
        </w:rPr>
      </w:pPr>
    </w:p>
    <w:p w:rsidR="00927148" w:rsidRPr="00927148" w:rsidRDefault="00927148" w:rsidP="008B7465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</w:p>
    <w:p w:rsidR="00927148" w:rsidRPr="00927148" w:rsidRDefault="00927148" w:rsidP="008B7465">
      <w:pPr>
        <w:pStyle w:val="a4"/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</w:p>
    <w:p w:rsidR="00927148" w:rsidRPr="00927148" w:rsidRDefault="00927148" w:rsidP="008B7465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  <w:r w:rsidRPr="00927148">
        <w:rPr>
          <w:rFonts w:ascii="Calibri" w:hAnsi="Calibri" w:cs="Calibri"/>
          <w:lang w:val="hy-AM"/>
        </w:rPr>
        <w:t> </w:t>
      </w:r>
    </w:p>
    <w:p w:rsidR="00927148" w:rsidRPr="00927148" w:rsidRDefault="00927148" w:rsidP="008B7465">
      <w:pPr>
        <w:pStyle w:val="a9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</w:p>
    <w:p w:rsidR="00927148" w:rsidRPr="00440C46" w:rsidRDefault="00927148" w:rsidP="008B7465">
      <w:pPr>
        <w:pStyle w:val="a9"/>
        <w:shd w:val="clear" w:color="auto" w:fill="FFFFFF"/>
        <w:tabs>
          <w:tab w:val="left" w:pos="567"/>
          <w:tab w:val="left" w:pos="709"/>
          <w:tab w:val="left" w:pos="993"/>
        </w:tabs>
        <w:spacing w:after="165" w:afterAutospacing="0"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</w:p>
    <w:p w:rsidR="00927148" w:rsidRPr="00440C46" w:rsidRDefault="00927148" w:rsidP="008B7465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 w:cs="Arial"/>
          <w:lang w:val="hy-AM"/>
        </w:rPr>
      </w:pPr>
      <w:r w:rsidRPr="00440C46">
        <w:rPr>
          <w:rFonts w:ascii="Calibri" w:hAnsi="Calibri" w:cs="Calibri"/>
          <w:lang w:val="hy-AM"/>
        </w:rPr>
        <w:t> </w:t>
      </w:r>
    </w:p>
    <w:p w:rsidR="00927148" w:rsidRPr="00440C46" w:rsidRDefault="00927148" w:rsidP="008B7465">
      <w:pPr>
        <w:tabs>
          <w:tab w:val="left" w:pos="567"/>
          <w:tab w:val="left" w:pos="709"/>
          <w:tab w:val="left" w:pos="993"/>
        </w:tabs>
        <w:spacing w:line="360" w:lineRule="auto"/>
        <w:ind w:left="-567" w:firstLine="567"/>
        <w:jc w:val="both"/>
        <w:rPr>
          <w:rFonts w:ascii="GHEA Grapalat" w:hAnsi="GHEA Grapalat"/>
          <w:i/>
          <w:lang w:val="hy-AM"/>
        </w:rPr>
      </w:pPr>
    </w:p>
    <w:p w:rsidR="000821D3" w:rsidRPr="00F54465" w:rsidRDefault="000821D3" w:rsidP="008B7465">
      <w:pPr>
        <w:tabs>
          <w:tab w:val="left" w:pos="567"/>
        </w:tabs>
        <w:ind w:left="-567" w:firstLine="567"/>
        <w:rPr>
          <w:rFonts w:ascii="GHEA Grapalat" w:hAnsi="GHEA Grapalat"/>
          <w:b/>
          <w:lang w:val="hy-AM"/>
        </w:rPr>
      </w:pPr>
    </w:p>
    <w:p w:rsidR="00AE6B8D" w:rsidRPr="000821D3" w:rsidRDefault="00AE6B8D" w:rsidP="008B7465">
      <w:pPr>
        <w:tabs>
          <w:tab w:val="left" w:pos="567"/>
        </w:tabs>
        <w:ind w:left="-567" w:firstLine="567"/>
        <w:rPr>
          <w:lang w:val="hy-AM"/>
        </w:rPr>
      </w:pPr>
    </w:p>
    <w:sectPr w:rsidR="00AE6B8D" w:rsidRPr="000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F87"/>
    <w:multiLevelType w:val="multilevel"/>
    <w:tmpl w:val="6BB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623A7"/>
    <w:multiLevelType w:val="multilevel"/>
    <w:tmpl w:val="DC62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D707B"/>
    <w:multiLevelType w:val="multilevel"/>
    <w:tmpl w:val="B86C8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B28"/>
    <w:multiLevelType w:val="hybridMultilevel"/>
    <w:tmpl w:val="8FC8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243A5"/>
    <w:multiLevelType w:val="hybridMultilevel"/>
    <w:tmpl w:val="B686C600"/>
    <w:lvl w:ilvl="0" w:tplc="889C47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151B"/>
    <w:multiLevelType w:val="multilevel"/>
    <w:tmpl w:val="3AD0A074"/>
    <w:lvl w:ilvl="0">
      <w:start w:val="1"/>
      <w:numFmt w:val="decimal"/>
      <w:lvlText w:val="%1."/>
      <w:lvlJc w:val="left"/>
      <w:rPr>
        <w:rFonts w:ascii="GHEA Grapalat" w:eastAsia="Sylfaen" w:hAnsi="GHEA Grapalat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D5EC4"/>
    <w:multiLevelType w:val="hybridMultilevel"/>
    <w:tmpl w:val="B6F8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40F"/>
    <w:multiLevelType w:val="multilevel"/>
    <w:tmpl w:val="C54A1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F53FE"/>
    <w:multiLevelType w:val="multilevel"/>
    <w:tmpl w:val="1A94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A6099"/>
    <w:multiLevelType w:val="hybridMultilevel"/>
    <w:tmpl w:val="DC00A37C"/>
    <w:lvl w:ilvl="0" w:tplc="72E2E9E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50914A8"/>
    <w:multiLevelType w:val="hybridMultilevel"/>
    <w:tmpl w:val="503A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6230"/>
    <w:multiLevelType w:val="multilevel"/>
    <w:tmpl w:val="4C76C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F0F9E"/>
    <w:multiLevelType w:val="hybridMultilevel"/>
    <w:tmpl w:val="D03E6304"/>
    <w:lvl w:ilvl="0" w:tplc="16DE932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5D02"/>
    <w:multiLevelType w:val="hybridMultilevel"/>
    <w:tmpl w:val="E836DD10"/>
    <w:lvl w:ilvl="0" w:tplc="725E177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CD6596"/>
    <w:multiLevelType w:val="hybridMultilevel"/>
    <w:tmpl w:val="0E42707A"/>
    <w:lvl w:ilvl="0" w:tplc="A2CC098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8C4D07"/>
    <w:multiLevelType w:val="hybridMultilevel"/>
    <w:tmpl w:val="920A2A86"/>
    <w:lvl w:ilvl="0" w:tplc="18B09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83857"/>
    <w:multiLevelType w:val="hybridMultilevel"/>
    <w:tmpl w:val="C946072E"/>
    <w:lvl w:ilvl="0" w:tplc="DFAC488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5C748A"/>
    <w:multiLevelType w:val="hybridMultilevel"/>
    <w:tmpl w:val="8BC697BA"/>
    <w:lvl w:ilvl="0" w:tplc="B3D6A4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A0626"/>
    <w:multiLevelType w:val="hybridMultilevel"/>
    <w:tmpl w:val="D2F2394C"/>
    <w:lvl w:ilvl="0" w:tplc="6206F2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6CD4"/>
    <w:multiLevelType w:val="multilevel"/>
    <w:tmpl w:val="94DC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B5669"/>
    <w:multiLevelType w:val="hybridMultilevel"/>
    <w:tmpl w:val="556C8A80"/>
    <w:lvl w:ilvl="0" w:tplc="D662F18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7E5C4D"/>
    <w:multiLevelType w:val="multilevel"/>
    <w:tmpl w:val="716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85F54"/>
    <w:multiLevelType w:val="multilevel"/>
    <w:tmpl w:val="BEA40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21C99"/>
    <w:multiLevelType w:val="multilevel"/>
    <w:tmpl w:val="8A0E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61F1C"/>
    <w:multiLevelType w:val="multilevel"/>
    <w:tmpl w:val="6302C0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6004A"/>
    <w:multiLevelType w:val="hybridMultilevel"/>
    <w:tmpl w:val="BAA24B6C"/>
    <w:lvl w:ilvl="0" w:tplc="952655F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C159C9"/>
    <w:multiLevelType w:val="hybridMultilevel"/>
    <w:tmpl w:val="DD581C8A"/>
    <w:lvl w:ilvl="0" w:tplc="38EE61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B7750"/>
    <w:multiLevelType w:val="multilevel"/>
    <w:tmpl w:val="1E58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331419"/>
    <w:multiLevelType w:val="hybridMultilevel"/>
    <w:tmpl w:val="90DC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E6C88"/>
    <w:multiLevelType w:val="multilevel"/>
    <w:tmpl w:val="D7845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475278"/>
    <w:multiLevelType w:val="hybridMultilevel"/>
    <w:tmpl w:val="0F8A74B6"/>
    <w:lvl w:ilvl="0" w:tplc="8FA66090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4A3B60"/>
    <w:multiLevelType w:val="multilevel"/>
    <w:tmpl w:val="412A4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24D40"/>
    <w:multiLevelType w:val="hybridMultilevel"/>
    <w:tmpl w:val="E34EDA02"/>
    <w:lvl w:ilvl="0" w:tplc="40C8B6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478D1"/>
    <w:multiLevelType w:val="multilevel"/>
    <w:tmpl w:val="99AC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A55494"/>
    <w:multiLevelType w:val="hybridMultilevel"/>
    <w:tmpl w:val="01EE8364"/>
    <w:lvl w:ilvl="0" w:tplc="0FCC53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11B30"/>
    <w:multiLevelType w:val="multilevel"/>
    <w:tmpl w:val="6596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506C7"/>
    <w:multiLevelType w:val="multilevel"/>
    <w:tmpl w:val="75828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30EA0"/>
    <w:multiLevelType w:val="multilevel"/>
    <w:tmpl w:val="68D8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C397F"/>
    <w:multiLevelType w:val="hybridMultilevel"/>
    <w:tmpl w:val="B3BEF55C"/>
    <w:lvl w:ilvl="0" w:tplc="E92E4C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E1B09"/>
    <w:multiLevelType w:val="multilevel"/>
    <w:tmpl w:val="AB128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37"/>
  </w:num>
  <w:num w:numId="4">
    <w:abstractNumId w:val="27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3"/>
  </w:num>
  <w:num w:numId="10">
    <w:abstractNumId w:val="15"/>
  </w:num>
  <w:num w:numId="11">
    <w:abstractNumId w:val="10"/>
  </w:num>
  <w:num w:numId="12">
    <w:abstractNumId w:val="28"/>
  </w:num>
  <w:num w:numId="13">
    <w:abstractNumId w:val="6"/>
  </w:num>
  <w:num w:numId="14">
    <w:abstractNumId w:val="22"/>
  </w:num>
  <w:num w:numId="15">
    <w:abstractNumId w:val="7"/>
  </w:num>
  <w:num w:numId="16">
    <w:abstractNumId w:val="18"/>
  </w:num>
  <w:num w:numId="17">
    <w:abstractNumId w:val="35"/>
  </w:num>
  <w:num w:numId="18">
    <w:abstractNumId w:val="36"/>
  </w:num>
  <w:num w:numId="19">
    <w:abstractNumId w:val="23"/>
  </w:num>
  <w:num w:numId="20">
    <w:abstractNumId w:val="33"/>
  </w:num>
  <w:num w:numId="21">
    <w:abstractNumId w:val="21"/>
  </w:num>
  <w:num w:numId="22">
    <w:abstractNumId w:val="2"/>
  </w:num>
  <w:num w:numId="23">
    <w:abstractNumId w:val="29"/>
  </w:num>
  <w:num w:numId="24">
    <w:abstractNumId w:val="31"/>
  </w:num>
  <w:num w:numId="25">
    <w:abstractNumId w:val="24"/>
  </w:num>
  <w:num w:numId="26">
    <w:abstractNumId w:val="11"/>
  </w:num>
  <w:num w:numId="27">
    <w:abstractNumId w:val="39"/>
  </w:num>
  <w:num w:numId="28">
    <w:abstractNumId w:val="17"/>
  </w:num>
  <w:num w:numId="29">
    <w:abstractNumId w:val="26"/>
  </w:num>
  <w:num w:numId="30">
    <w:abstractNumId w:val="34"/>
  </w:num>
  <w:num w:numId="31">
    <w:abstractNumId w:val="12"/>
  </w:num>
  <w:num w:numId="32">
    <w:abstractNumId w:val="4"/>
  </w:num>
  <w:num w:numId="33">
    <w:abstractNumId w:val="32"/>
  </w:num>
  <w:num w:numId="34">
    <w:abstractNumId w:val="14"/>
  </w:num>
  <w:num w:numId="35">
    <w:abstractNumId w:val="9"/>
  </w:num>
  <w:num w:numId="36">
    <w:abstractNumId w:val="25"/>
  </w:num>
  <w:num w:numId="37">
    <w:abstractNumId w:val="16"/>
  </w:num>
  <w:num w:numId="38">
    <w:abstractNumId w:val="20"/>
  </w:num>
  <w:num w:numId="39">
    <w:abstractNumId w:val="3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4B"/>
    <w:rsid w:val="00032688"/>
    <w:rsid w:val="000538E5"/>
    <w:rsid w:val="000821D3"/>
    <w:rsid w:val="002C2B1F"/>
    <w:rsid w:val="005B5176"/>
    <w:rsid w:val="005E1B4B"/>
    <w:rsid w:val="006069E9"/>
    <w:rsid w:val="007F4731"/>
    <w:rsid w:val="008B7465"/>
    <w:rsid w:val="00927148"/>
    <w:rsid w:val="009A16F3"/>
    <w:rsid w:val="009C2CD1"/>
    <w:rsid w:val="00AD48EF"/>
    <w:rsid w:val="00AD68C9"/>
    <w:rsid w:val="00AE6B8D"/>
    <w:rsid w:val="00B0329E"/>
    <w:rsid w:val="00B55601"/>
    <w:rsid w:val="00B85DB1"/>
    <w:rsid w:val="00C25C72"/>
    <w:rsid w:val="00D344E5"/>
    <w:rsid w:val="00DA2B40"/>
    <w:rsid w:val="00E90268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2D230-060E-4B0D-9430-7B647C9E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21D3"/>
    <w:rPr>
      <w:b/>
      <w:bCs/>
    </w:r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Ha"/>
    <w:basedOn w:val="a"/>
    <w:link w:val="a5"/>
    <w:uiPriority w:val="34"/>
    <w:qFormat/>
    <w:rsid w:val="000821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27148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link w:val="a8"/>
    <w:rsid w:val="00927148"/>
    <w:rPr>
      <w:rFonts w:ascii="Sylfaen" w:eastAsia="Sylfaen" w:hAnsi="Sylfaen" w:cs="Sylfaen"/>
    </w:rPr>
  </w:style>
  <w:style w:type="paragraph" w:styleId="a8">
    <w:name w:val="Body Text"/>
    <w:basedOn w:val="a"/>
    <w:link w:val="a7"/>
    <w:qFormat/>
    <w:rsid w:val="00927148"/>
    <w:pPr>
      <w:widowControl w:val="0"/>
      <w:spacing w:line="353" w:lineRule="auto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27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27148"/>
    <w:pPr>
      <w:spacing w:before="100" w:beforeAutospacing="1" w:after="100" w:afterAutospacing="1"/>
    </w:pPr>
    <w:rPr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9271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148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14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14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14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2714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927148"/>
    <w:rPr>
      <w:rFonts w:ascii="Segoe UI" w:hAnsi="Segoe UI" w:cs="Segoe UI"/>
      <w:sz w:val="18"/>
      <w:szCs w:val="18"/>
    </w:rPr>
  </w:style>
  <w:style w:type="character" w:customStyle="1" w:styleId="s7d2086b4">
    <w:name w:val="s7d2086b4"/>
    <w:basedOn w:val="a0"/>
    <w:rsid w:val="00927148"/>
  </w:style>
  <w:style w:type="paragraph" w:customStyle="1" w:styleId="10">
    <w:name w:val="Обычный1"/>
    <w:rsid w:val="00927148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qFormat/>
    <w:locked/>
    <w:rsid w:val="0092714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hr.coe.int/Documents/Guide_Art_5_HYE.pdf" TargetMode="External"/><Relationship Id="rId18" Type="http://schemas.openxmlformats.org/officeDocument/2006/relationships/hyperlink" Target="http://moj.am/storage/files/legal_acts/legal_acts_7182269154741_VIRABYAN-last.pdf" TargetMode="External"/><Relationship Id="rId26" Type="http://schemas.openxmlformats.org/officeDocument/2006/relationships/hyperlink" Target="https://www.echr.coe.int/Documents/Guide_Art_6_criminal_HYE.pdf" TargetMode="External"/><Relationship Id="rId39" Type="http://schemas.openxmlformats.org/officeDocument/2006/relationships/hyperlink" Target="https://www.arlis.am/documentview.aspx?docID=95718" TargetMode="External"/><Relationship Id="rId21" Type="http://schemas.openxmlformats.org/officeDocument/2006/relationships/hyperlink" Target="https://hudoc.echr.coe.int/eng?i=001-58015" TargetMode="External"/><Relationship Id="rId34" Type="http://schemas.openxmlformats.org/officeDocument/2006/relationships/hyperlink" Target="https://www.echr.coe.int/Documents/Guide_Art_6_criminal_HYE.pdf" TargetMode="External"/><Relationship Id="rId42" Type="http://schemas.openxmlformats.org/officeDocument/2006/relationships/hyperlink" Target="https://www.arlis.am/documentview.aspx?docID=133945" TargetMode="External"/><Relationship Id="rId47" Type="http://schemas.openxmlformats.org/officeDocument/2006/relationships/hyperlink" Target="https://www.arlis.am/DocumentView.aspx?docid=114101" TargetMode="External"/><Relationship Id="rId50" Type="http://schemas.openxmlformats.org/officeDocument/2006/relationships/hyperlink" Target="https://www.arlis.am/documentview.aspx?docid=11243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hudoc.echr.coe.int/fre?i=001-1442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j.am/storage/files/legal_acts/legal_acts_7759915008811_case_of_sefilyan_v_armenia-finalFINAL.pdf" TargetMode="External"/><Relationship Id="rId29" Type="http://schemas.openxmlformats.org/officeDocument/2006/relationships/hyperlink" Target="https://www.echr.coe.int/Documents/Guide_Art_6_criminal_HYE.pdf" TargetMode="External"/><Relationship Id="rId11" Type="http://schemas.openxmlformats.org/officeDocument/2006/relationships/hyperlink" Target="https://hudoc.echr.coe.int/eng?i=001-101676" TargetMode="External"/><Relationship Id="rId24" Type="http://schemas.openxmlformats.org/officeDocument/2006/relationships/hyperlink" Target="&#1352;&#1410;&#1394;&#1381;&#1409;&#1400;&#1410;&#1397;&#1409;%20&#1396;&#1377;&#1408;&#1380;&#1400;&#1410;%20&#1387;&#1408;&#1377;&#1406;&#1400;&#1410;&#1398;&#1412;&#1398;&#1381;&#1408;&#1387;%20&#1381;&#1406;&#1408;&#1400;&#1402;&#1377;&#1391;&#1377;&#1398;%20&#1391;&#1400;&#1398;&#1406;&#1381;&#1398;&#1409;&#1387;&#1377;&#1397;&#1387;%206-&#1408;&#1380;%20&#1392;&#1400;&#1380;&#1406;&#1377;&#1390;&#1387;%20&#1406;&#1381;&#1408;&#1377;&#1378;&#1381;&#1408;&#1397;&#1377;&#1388;" TargetMode="External"/><Relationship Id="rId32" Type="http://schemas.openxmlformats.org/officeDocument/2006/relationships/hyperlink" Target="https://www.moj.am/storage/files/legal_acts/legal_acts_6542236108971_GABRIELYAN_HYE_.pdf" TargetMode="External"/><Relationship Id="rId37" Type="http://schemas.openxmlformats.org/officeDocument/2006/relationships/hyperlink" Target="https://www.arlis.am/DocumentView.aspx?DocID=105504" TargetMode="External"/><Relationship Id="rId40" Type="http://schemas.openxmlformats.org/officeDocument/2006/relationships/hyperlink" Target="https://www.arlis.am/documentview.aspx?docID=117520" TargetMode="External"/><Relationship Id="rId45" Type="http://schemas.openxmlformats.org/officeDocument/2006/relationships/hyperlink" Target="https://www.arlis.am/documentview.aspx?docID=98224" TargetMode="External"/><Relationship Id="rId53" Type="http://schemas.openxmlformats.org/officeDocument/2006/relationships/hyperlink" Target="https://www.arlis.am/DocumentView.aspx?docID=129918" TargetMode="External"/><Relationship Id="rId5" Type="http://schemas.openxmlformats.org/officeDocument/2006/relationships/hyperlink" Target="https://hudoc.echr.coe.int/fre?i=001-58257" TargetMode="External"/><Relationship Id="rId10" Type="http://schemas.openxmlformats.org/officeDocument/2006/relationships/hyperlink" Target="https://hudoc.echr.coe.int/eng?i=001-140061" TargetMode="External"/><Relationship Id="rId19" Type="http://schemas.openxmlformats.org/officeDocument/2006/relationships/hyperlink" Target="http://moj.am/storage/files/legal_acts/legal_acts_9293907_9.pdf" TargetMode="External"/><Relationship Id="rId31" Type="http://schemas.openxmlformats.org/officeDocument/2006/relationships/hyperlink" Target="https://www.echr.coe.int/Documents/Guide_Art_6_criminal_HYE.pdf" TargetMode="External"/><Relationship Id="rId44" Type="http://schemas.openxmlformats.org/officeDocument/2006/relationships/hyperlink" Target="https://www.arlis.am/documentView.aspx?docID=139675" TargetMode="External"/><Relationship Id="rId52" Type="http://schemas.openxmlformats.org/officeDocument/2006/relationships/hyperlink" Target="https://www.arlis.am/documentview.aspx?docid=116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hr.coe.int/Documents/Guide_Art_2_HYE.pdf" TargetMode="External"/><Relationship Id="rId14" Type="http://schemas.openxmlformats.org/officeDocument/2006/relationships/hyperlink" Target="https://www.echr.coe.int/Documents/Guide_Art_5_HYE.pdf" TargetMode="External"/><Relationship Id="rId22" Type="http://schemas.openxmlformats.org/officeDocument/2006/relationships/hyperlink" Target="https://hudoc.echr.coe.int/eng?i=001-57850" TargetMode="External"/><Relationship Id="rId27" Type="http://schemas.openxmlformats.org/officeDocument/2006/relationships/hyperlink" Target="https://www.echr.coe.int/Documents/Guide_Art_6_criminal_HYE.pdf" TargetMode="External"/><Relationship Id="rId30" Type="http://schemas.openxmlformats.org/officeDocument/2006/relationships/hyperlink" Target="https://www.echr.coe.int/Documents/Guide_Art_6_criminal_HYE.pdf" TargetMode="External"/><Relationship Id="rId35" Type="http://schemas.openxmlformats.org/officeDocument/2006/relationships/hyperlink" Target="https://www.echr.coe.int/Documents/Guide_Art_6_criminal_HYE.pdf" TargetMode="External"/><Relationship Id="rId43" Type="http://schemas.openxmlformats.org/officeDocument/2006/relationships/hyperlink" Target="https://www.arlis.am/documentView.aspx?docID=139678" TargetMode="External"/><Relationship Id="rId48" Type="http://schemas.openxmlformats.org/officeDocument/2006/relationships/hyperlink" Target="https://www.arlis.am/documentview.aspx?docid=63142" TargetMode="External"/><Relationship Id="rId8" Type="http://schemas.openxmlformats.org/officeDocument/2006/relationships/hyperlink" Target="https://www.echr.coe.int/Documents/Guide_Art_2_HYE.pdf" TargetMode="External"/><Relationship Id="rId51" Type="http://schemas.openxmlformats.org/officeDocument/2006/relationships/hyperlink" Target="https://www.arlis.am/documentview.aspx?docid=1116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udoc.echr.coe.int/eng?i=001-187391" TargetMode="External"/><Relationship Id="rId17" Type="http://schemas.openxmlformats.org/officeDocument/2006/relationships/hyperlink" Target="http://moj.am/storage/files/legal_acts/legal_acts_8322623873131_PIRUZYAN-rev-final-SA.pdf" TargetMode="External"/><Relationship Id="rId25" Type="http://schemas.openxmlformats.org/officeDocument/2006/relationships/hyperlink" Target="https://www.echr.coe.int/Documents/Guide_Art_6_criminal_HYE.pdf" TargetMode="External"/><Relationship Id="rId33" Type="http://schemas.openxmlformats.org/officeDocument/2006/relationships/hyperlink" Target="https://www.moj.am/storage/files/legal_acts/legal_acts_9278252_10.pdf" TargetMode="External"/><Relationship Id="rId38" Type="http://schemas.openxmlformats.org/officeDocument/2006/relationships/hyperlink" Target="https://www.arlis.am/DocumentView.aspx?DocID=108971" TargetMode="External"/><Relationship Id="rId46" Type="http://schemas.openxmlformats.org/officeDocument/2006/relationships/hyperlink" Target="https://www.arlis.am/DocumentView.aspx?docid=108066" TargetMode="External"/><Relationship Id="rId20" Type="http://schemas.openxmlformats.org/officeDocument/2006/relationships/hyperlink" Target="http://moj.am/storage/files/legal_acts/legal_acts_9329829_5.pdf" TargetMode="External"/><Relationship Id="rId41" Type="http://schemas.openxmlformats.org/officeDocument/2006/relationships/hyperlink" Target="https://www.arlis.am/documentview.aspx?docID=12734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udoc.echr.coe.int/app/conversion/pdf/?library=ECHR&amp;id=001-198763&amp;filename=CASE%20OF%20FERNANDES%20DE%20OLIVEIRA%20v.%20PORTUGAL%20-%20%5BRussian%20translation%5D%20summary%20by%20Development%20of%20Legal%20Systems%20Publ.%20Co.pdf" TargetMode="External"/><Relationship Id="rId15" Type="http://schemas.openxmlformats.org/officeDocument/2006/relationships/hyperlink" Target="https://www.moj.am/storage/files/legal_acts/legal_acts_8322623873131_PIRUZYAN-rev-final-SA.pdf" TargetMode="External"/><Relationship Id="rId23" Type="http://schemas.openxmlformats.org/officeDocument/2006/relationships/hyperlink" Target="https://hudoc.echr.coe.int/eng?i=001-58023" TargetMode="External"/><Relationship Id="rId28" Type="http://schemas.openxmlformats.org/officeDocument/2006/relationships/hyperlink" Target="http://www.irtek.am/views/act.aspx?aid=99394" TargetMode="External"/><Relationship Id="rId36" Type="http://schemas.openxmlformats.org/officeDocument/2006/relationships/hyperlink" Target="https://www.echr.coe.int/Documents/Guide_Art_6_criminal_HYE.pdf" TargetMode="External"/><Relationship Id="rId49" Type="http://schemas.openxmlformats.org/officeDocument/2006/relationships/hyperlink" Target="https://www.arlis.am/documentview.aspx?docID=6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Մերի Մանուկյան</dc:creator>
  <cp:keywords/>
  <dc:description/>
  <cp:lastModifiedBy>Էմմա Ավագյան</cp:lastModifiedBy>
  <cp:revision>14</cp:revision>
  <cp:lastPrinted>2022-12-02T13:54:00Z</cp:lastPrinted>
  <dcterms:created xsi:type="dcterms:W3CDTF">2022-12-01T06:29:00Z</dcterms:created>
  <dcterms:modified xsi:type="dcterms:W3CDTF">2023-06-21T13:50:00Z</dcterms:modified>
</cp:coreProperties>
</file>